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49024"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F07AE">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F630C8">
                              <w:rPr>
                                <w:rFonts w:ascii="Times New Roman" w:hAnsi="Times New Roman" w:cs="Times New Roman"/>
                                <w:sz w:val="24"/>
                                <w:szCs w:val="24"/>
                              </w:rPr>
                              <w:t>3</w:t>
                            </w:r>
                            <w:r w:rsidR="00AF07AE">
                              <w:rPr>
                                <w:rFonts w:ascii="Times New Roman" w:hAnsi="Times New Roman" w:cs="Times New Roman"/>
                                <w:sz w:val="24"/>
                                <w:szCs w:val="24"/>
                              </w:rPr>
                              <w:t>6</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AF07AE">
                              <w:rPr>
                                <w:rFonts w:ascii="Times New Roman" w:hAnsi="Times New Roman" w:cs="Times New Roman"/>
                                <w:sz w:val="24"/>
                                <w:szCs w:val="24"/>
                              </w:rPr>
                              <w:t>27</w:t>
                            </w:r>
                            <w:r w:rsidR="00AA44ED">
                              <w:rPr>
                                <w:rFonts w:ascii="Times New Roman" w:hAnsi="Times New Roman" w:cs="Times New Roman"/>
                                <w:sz w:val="24"/>
                                <w:szCs w:val="24"/>
                              </w:rPr>
                              <w:t xml:space="preserve"> </w:t>
                            </w:r>
                            <w:r w:rsidR="000D5F5B">
                              <w:rPr>
                                <w:rFonts w:ascii="Times New Roman" w:hAnsi="Times New Roman" w:cs="Times New Roman"/>
                                <w:sz w:val="24"/>
                                <w:szCs w:val="24"/>
                              </w:rPr>
                              <w:t>февр</w:t>
                            </w:r>
                            <w:r w:rsidR="00F325F2">
                              <w:rPr>
                                <w:rFonts w:ascii="Times New Roman" w:hAnsi="Times New Roman" w:cs="Times New Roman"/>
                                <w:sz w:val="24"/>
                                <w:szCs w:val="24"/>
                              </w:rPr>
                              <w:t>а</w:t>
                            </w:r>
                            <w:r w:rsidR="000D5F5B">
                              <w:rPr>
                                <w:rFonts w:ascii="Times New Roman" w:hAnsi="Times New Roman" w:cs="Times New Roman"/>
                                <w:sz w:val="24"/>
                                <w:szCs w:val="24"/>
                              </w:rPr>
                              <w:t>л</w:t>
                            </w:r>
                            <w:r w:rsidR="008E47C9">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F07AE">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F630C8">
                        <w:rPr>
                          <w:rFonts w:ascii="Times New Roman" w:hAnsi="Times New Roman" w:cs="Times New Roman"/>
                          <w:sz w:val="24"/>
                          <w:szCs w:val="24"/>
                        </w:rPr>
                        <w:t>3</w:t>
                      </w:r>
                      <w:r w:rsidR="00AF07AE">
                        <w:rPr>
                          <w:rFonts w:ascii="Times New Roman" w:hAnsi="Times New Roman" w:cs="Times New Roman"/>
                          <w:sz w:val="24"/>
                          <w:szCs w:val="24"/>
                        </w:rPr>
                        <w:t>6</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AF07AE">
                        <w:rPr>
                          <w:rFonts w:ascii="Times New Roman" w:hAnsi="Times New Roman" w:cs="Times New Roman"/>
                          <w:sz w:val="24"/>
                          <w:szCs w:val="24"/>
                        </w:rPr>
                        <w:t>27</w:t>
                      </w:r>
                      <w:r w:rsidR="00AA44ED">
                        <w:rPr>
                          <w:rFonts w:ascii="Times New Roman" w:hAnsi="Times New Roman" w:cs="Times New Roman"/>
                          <w:sz w:val="24"/>
                          <w:szCs w:val="24"/>
                        </w:rPr>
                        <w:t xml:space="preserve"> </w:t>
                      </w:r>
                      <w:r w:rsidR="000D5F5B">
                        <w:rPr>
                          <w:rFonts w:ascii="Times New Roman" w:hAnsi="Times New Roman" w:cs="Times New Roman"/>
                          <w:sz w:val="24"/>
                          <w:szCs w:val="24"/>
                        </w:rPr>
                        <w:t>февр</w:t>
                      </w:r>
                      <w:r w:rsidR="00F325F2">
                        <w:rPr>
                          <w:rFonts w:ascii="Times New Roman" w:hAnsi="Times New Roman" w:cs="Times New Roman"/>
                          <w:sz w:val="24"/>
                          <w:szCs w:val="24"/>
                        </w:rPr>
                        <w:t>а</w:t>
                      </w:r>
                      <w:r w:rsidR="000D5F5B">
                        <w:rPr>
                          <w:rFonts w:ascii="Times New Roman" w:hAnsi="Times New Roman" w:cs="Times New Roman"/>
                          <w:sz w:val="24"/>
                          <w:szCs w:val="24"/>
                        </w:rPr>
                        <w:t>л</w:t>
                      </w:r>
                      <w:r w:rsidR="008E47C9">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7215E8" w:rsidRPr="00AF07AE" w:rsidRDefault="007215E8" w:rsidP="00AF07AE">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AF07AE">
        <w:rPr>
          <w:rFonts w:ascii="Times New Roman" w:hAnsi="Times New Roman" w:cs="Times New Roman"/>
          <w:b/>
        </w:rPr>
        <w:t>ОФИЦИАЛЬНОЕ  ОПУБЛИКОВАНИЕ</w:t>
      </w:r>
      <w:proofErr w:type="gramEnd"/>
    </w:p>
    <w:bookmarkEnd w:id="3"/>
    <w:bookmarkEnd w:id="4"/>
    <w:p w:rsidR="00C15749" w:rsidRPr="00AF07AE" w:rsidRDefault="00C15749" w:rsidP="00AF07AE">
      <w:pPr>
        <w:spacing w:after="0" w:line="240" w:lineRule="auto"/>
        <w:jc w:val="both"/>
        <w:rPr>
          <w:rFonts w:ascii="Times New Roman" w:hAnsi="Times New Roman" w:cs="Times New Roman"/>
          <w:sz w:val="8"/>
          <w:szCs w:val="8"/>
        </w:rPr>
      </w:pPr>
    </w:p>
    <w:p w:rsidR="00AF07AE" w:rsidRPr="00AF07AE" w:rsidRDefault="00AF07AE" w:rsidP="00AF07AE">
      <w:pPr>
        <w:spacing w:after="0" w:line="240" w:lineRule="auto"/>
        <w:jc w:val="center"/>
        <w:rPr>
          <w:rFonts w:ascii="Times New Roman" w:eastAsia="Times New Roman" w:hAnsi="Times New Roman" w:cs="Times New Roman"/>
          <w:bCs/>
          <w:lang w:eastAsia="ru-RU"/>
        </w:rPr>
      </w:pPr>
      <w:r w:rsidRPr="00AF07AE">
        <w:rPr>
          <w:rFonts w:ascii="Times New Roman" w:eastAsia="Times New Roman" w:hAnsi="Times New Roman" w:cs="Times New Roman"/>
          <w:bCs/>
          <w:lang w:eastAsia="ru-RU"/>
        </w:rPr>
        <w:t>ЗАКЛЮЧЕНИЕ</w:t>
      </w:r>
    </w:p>
    <w:p w:rsidR="00AF07AE" w:rsidRPr="00AF07AE" w:rsidRDefault="00AF07AE" w:rsidP="00AF07AE">
      <w:pPr>
        <w:keepNext/>
        <w:keepLines/>
        <w:spacing w:after="0" w:line="240" w:lineRule="auto"/>
        <w:jc w:val="center"/>
        <w:outlineLvl w:val="1"/>
        <w:rPr>
          <w:rFonts w:ascii="Times New Roman" w:eastAsia="Times New Roman" w:hAnsi="Times New Roman" w:cs="Times New Roman"/>
          <w:bCs/>
          <w:lang w:eastAsia="ru-RU"/>
        </w:rPr>
      </w:pPr>
      <w:r w:rsidRPr="00AF07AE">
        <w:rPr>
          <w:rFonts w:ascii="Times New Roman" w:eastAsia="Times New Roman" w:hAnsi="Times New Roman" w:cs="Times New Roman"/>
          <w:bCs/>
          <w:lang w:eastAsia="ru-RU"/>
        </w:rPr>
        <w:t xml:space="preserve"> о результатах публичных слушаний</w:t>
      </w:r>
      <w:r>
        <w:rPr>
          <w:rFonts w:ascii="Times New Roman" w:eastAsia="Times New Roman" w:hAnsi="Times New Roman" w:cs="Times New Roman"/>
          <w:bCs/>
          <w:lang w:eastAsia="ru-RU"/>
        </w:rPr>
        <w:t xml:space="preserve"> </w:t>
      </w:r>
      <w:r w:rsidRPr="00AF07AE">
        <w:rPr>
          <w:rFonts w:ascii="Times New Roman" w:eastAsia="Times New Roman" w:hAnsi="Times New Roman" w:cs="Times New Roman"/>
          <w:bCs/>
          <w:lang w:eastAsia="ru-RU"/>
        </w:rPr>
        <w:t xml:space="preserve">в городском  поселении Безенчук муниципального района </w:t>
      </w:r>
      <w:r w:rsidRPr="00AF07AE">
        <w:rPr>
          <w:rFonts w:ascii="Times New Roman" w:eastAsia="Times New Roman" w:hAnsi="Times New Roman" w:cs="Times New Roman"/>
          <w:bCs/>
          <w:lang w:eastAsia="ru-RU"/>
        </w:rPr>
        <w:fldChar w:fldCharType="begin"/>
      </w:r>
      <w:r w:rsidRPr="00AF07AE">
        <w:rPr>
          <w:rFonts w:ascii="Times New Roman" w:eastAsia="Times New Roman" w:hAnsi="Times New Roman" w:cs="Times New Roman"/>
          <w:bCs/>
          <w:lang w:eastAsia="ru-RU"/>
        </w:rPr>
        <w:instrText xml:space="preserve"> MERGEFIELD Название_района </w:instrText>
      </w:r>
      <w:r w:rsidRPr="00AF07AE">
        <w:rPr>
          <w:rFonts w:ascii="Times New Roman" w:eastAsia="Times New Roman" w:hAnsi="Times New Roman" w:cs="Times New Roman"/>
          <w:bCs/>
          <w:lang w:eastAsia="ru-RU"/>
        </w:rPr>
        <w:fldChar w:fldCharType="separate"/>
      </w:r>
      <w:r w:rsidRPr="00AF07AE">
        <w:rPr>
          <w:rFonts w:ascii="Times New Roman" w:eastAsia="Times New Roman" w:hAnsi="Times New Roman" w:cs="Times New Roman"/>
          <w:bCs/>
          <w:noProof/>
          <w:lang w:eastAsia="ru-RU"/>
        </w:rPr>
        <w:t>Безенчукский</w:t>
      </w:r>
      <w:r w:rsidRPr="00AF07AE">
        <w:rPr>
          <w:rFonts w:ascii="Times New Roman" w:eastAsia="Times New Roman" w:hAnsi="Times New Roman" w:cs="Times New Roman"/>
          <w:bCs/>
          <w:lang w:eastAsia="ru-RU"/>
        </w:rPr>
        <w:fldChar w:fldCharType="end"/>
      </w:r>
      <w:r w:rsidRPr="00AF07AE">
        <w:rPr>
          <w:rFonts w:ascii="Times New Roman" w:eastAsia="Times New Roman" w:hAnsi="Times New Roman" w:cs="Times New Roman"/>
          <w:bCs/>
          <w:lang w:eastAsia="ru-RU"/>
        </w:rPr>
        <w:t xml:space="preserve"> Самарской области по вопросу (проекту): «О предоставлении разрешения на условно разрешенный вид использования земельного участка «Обеспечение занятий спортом в помещениях» с кодом 5.1.2 в зоне застройки индивидуальными жилыми домами (с индексом Ж1), в отношении земельного участка в кадастровом квартале 63:12:1403009, расположенного по адресу: </w:t>
      </w:r>
      <w:hyperlink r:id="rId8" w:tgtFrame="_blank" w:history="1">
        <w:r w:rsidRPr="00AF07AE">
          <w:rPr>
            <w:rFonts w:ascii="Times New Roman" w:eastAsia="Times New Roman" w:hAnsi="Times New Roman" w:cs="Times New Roman"/>
            <w:bCs/>
            <w:lang w:eastAsia="ru-RU"/>
          </w:rPr>
          <w:t>Самарская область, Безенчукский район, пгт.</w:t>
        </w:r>
      </w:hyperlink>
      <w:r w:rsidRPr="00AF07AE">
        <w:rPr>
          <w:rFonts w:ascii="Times New Roman" w:eastAsia="Times New Roman" w:hAnsi="Times New Roman" w:cs="Times New Roman"/>
          <w:bCs/>
          <w:lang w:eastAsia="ru-RU"/>
        </w:rPr>
        <w:t xml:space="preserve"> Безенчук, ул. Карла Маркса.</w:t>
      </w:r>
      <w:r w:rsidRPr="00AF07AE">
        <w:rPr>
          <w:rFonts w:ascii="Times New Roman" w:eastAsia="Times New Roman" w:hAnsi="Times New Roman" w:cs="Times New Roman"/>
          <w:bCs/>
          <w:lang w:eastAsia="zh-CN"/>
        </w:rPr>
        <w:t>»</w:t>
      </w:r>
    </w:p>
    <w:p w:rsidR="00AF07AE" w:rsidRPr="00AF07AE" w:rsidRDefault="00AF07AE" w:rsidP="00AF07AE">
      <w:pPr>
        <w:tabs>
          <w:tab w:val="left" w:pos="1080"/>
          <w:tab w:val="left" w:pos="1260"/>
        </w:tabs>
        <w:spacing w:after="0" w:line="240" w:lineRule="auto"/>
        <w:jc w:val="both"/>
        <w:rPr>
          <w:rFonts w:ascii="Times New Roman" w:eastAsia="Times New Roman" w:hAnsi="Times New Roman" w:cs="Times New Roman"/>
          <w:noProof/>
          <w:lang w:eastAsia="ru-RU"/>
        </w:rPr>
      </w:pPr>
      <w:r w:rsidRPr="00AF07AE">
        <w:rPr>
          <w:rFonts w:ascii="Times New Roman" w:eastAsia="Times New Roman" w:hAnsi="Times New Roman" w:cs="Times New Roman"/>
          <w:lang w:eastAsia="ru-RU"/>
        </w:rPr>
        <w:t xml:space="preserve">1. Дата оформления заключения о результатах публичных слушаний – 27.02.2025г. </w:t>
      </w:r>
    </w:p>
    <w:p w:rsidR="00AF07AE" w:rsidRPr="00AF07AE" w:rsidRDefault="00AF07AE" w:rsidP="00AF07AE">
      <w:pPr>
        <w:tabs>
          <w:tab w:val="left" w:pos="1134"/>
        </w:tabs>
        <w:spacing w:after="0" w:line="240" w:lineRule="auto"/>
        <w:jc w:val="both"/>
        <w:rPr>
          <w:rFonts w:ascii="Times New Roman" w:eastAsia="Times New Roman" w:hAnsi="Times New Roman" w:cs="Times New Roman"/>
          <w:lang w:eastAsia="ru-RU"/>
        </w:rPr>
      </w:pPr>
      <w:r w:rsidRPr="00AF07AE">
        <w:rPr>
          <w:rFonts w:ascii="Times New Roman" w:eastAsia="Times New Roman" w:hAnsi="Times New Roman" w:cs="Times New Roman"/>
          <w:lang w:eastAsia="ru-RU"/>
        </w:rPr>
        <w:t xml:space="preserve">2. Наименование проекта, рассмотренного на публичных слушаниях - проект постановления о возможности предоставления разрешения </w:t>
      </w:r>
      <w:r w:rsidRPr="00AF07AE">
        <w:rPr>
          <w:rFonts w:ascii="Times New Roman" w:eastAsia="Times New Roman" w:hAnsi="Times New Roman" w:cs="Times New Roman"/>
          <w:bCs/>
          <w:lang w:eastAsia="ru-RU"/>
        </w:rPr>
        <w:t xml:space="preserve">на условно разрешенный вид использования земельного участка «Обеспечение занятий спортом в помещениях» с кодом 5.1.2 в зоне застройки индивидуальными жилыми домами (с индексом Ж1), в отношении земельного участка в кадастровом квартале 63:12:1403009, расположенного по адресу: </w:t>
      </w:r>
      <w:hyperlink r:id="rId9" w:tgtFrame="_blank" w:history="1">
        <w:r w:rsidRPr="00AF07AE">
          <w:rPr>
            <w:rFonts w:ascii="Times New Roman" w:eastAsia="Times New Roman" w:hAnsi="Times New Roman" w:cs="Times New Roman"/>
            <w:bCs/>
            <w:lang w:eastAsia="ru-RU"/>
          </w:rPr>
          <w:t>Самарская область, Безенчукский район, пгт.</w:t>
        </w:r>
      </w:hyperlink>
      <w:r w:rsidRPr="00AF07AE">
        <w:rPr>
          <w:rFonts w:ascii="Times New Roman" w:eastAsia="Times New Roman" w:hAnsi="Times New Roman" w:cs="Times New Roman"/>
          <w:bCs/>
          <w:lang w:eastAsia="ru-RU"/>
        </w:rPr>
        <w:t xml:space="preserve"> Безенчук, ул. Карла Маркса,</w:t>
      </w:r>
      <w:r w:rsidRPr="00AF07AE">
        <w:rPr>
          <w:rFonts w:ascii="Times New Roman" w:eastAsia="Times New Roman" w:hAnsi="Times New Roman" w:cs="Times New Roman"/>
          <w:lang w:eastAsia="ru-RU"/>
        </w:rPr>
        <w:t xml:space="preserve"> согласно координат: </w:t>
      </w:r>
    </w:p>
    <w:tbl>
      <w:tblPr>
        <w:tblStyle w:val="1211"/>
        <w:tblW w:w="0" w:type="auto"/>
        <w:tblInd w:w="250" w:type="dxa"/>
        <w:tblLook w:val="04A0" w:firstRow="1" w:lastRow="0" w:firstColumn="1" w:lastColumn="0" w:noHBand="0" w:noVBand="1"/>
      </w:tblPr>
      <w:tblGrid>
        <w:gridCol w:w="2977"/>
        <w:gridCol w:w="2126"/>
        <w:gridCol w:w="1985"/>
      </w:tblGrid>
      <w:tr w:rsidR="00AF07AE" w:rsidRPr="00AF07AE" w:rsidTr="009644E2">
        <w:tc>
          <w:tcPr>
            <w:tcW w:w="2977" w:type="dxa"/>
          </w:tcPr>
          <w:p w:rsidR="00AF07AE" w:rsidRPr="00AF07AE" w:rsidRDefault="00AF07AE" w:rsidP="00AF07AE">
            <w:pPr>
              <w:jc w:val="both"/>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Обозначение характерных точек границ</w:t>
            </w:r>
          </w:p>
        </w:tc>
        <w:tc>
          <w:tcPr>
            <w:tcW w:w="2126"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х</w:t>
            </w:r>
          </w:p>
        </w:tc>
        <w:tc>
          <w:tcPr>
            <w:tcW w:w="1985"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у</w:t>
            </w:r>
          </w:p>
        </w:tc>
      </w:tr>
      <w:tr w:rsidR="00AF07AE" w:rsidRPr="00AF07AE" w:rsidTr="009644E2">
        <w:tc>
          <w:tcPr>
            <w:tcW w:w="2977"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1</w:t>
            </w:r>
          </w:p>
        </w:tc>
        <w:tc>
          <w:tcPr>
            <w:tcW w:w="2126"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362897.11</w:t>
            </w:r>
          </w:p>
        </w:tc>
        <w:tc>
          <w:tcPr>
            <w:tcW w:w="1985"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1326684.98</w:t>
            </w:r>
          </w:p>
        </w:tc>
      </w:tr>
      <w:tr w:rsidR="00AF07AE" w:rsidRPr="00AF07AE" w:rsidTr="009644E2">
        <w:tc>
          <w:tcPr>
            <w:tcW w:w="2977"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2</w:t>
            </w:r>
          </w:p>
        </w:tc>
        <w:tc>
          <w:tcPr>
            <w:tcW w:w="2126"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362890.80</w:t>
            </w:r>
          </w:p>
        </w:tc>
        <w:tc>
          <w:tcPr>
            <w:tcW w:w="1985"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1326715.57</w:t>
            </w:r>
          </w:p>
        </w:tc>
      </w:tr>
      <w:tr w:rsidR="00AF07AE" w:rsidRPr="00AF07AE" w:rsidTr="009644E2">
        <w:tc>
          <w:tcPr>
            <w:tcW w:w="2977"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3</w:t>
            </w:r>
          </w:p>
        </w:tc>
        <w:tc>
          <w:tcPr>
            <w:tcW w:w="2126"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362875.33</w:t>
            </w:r>
          </w:p>
        </w:tc>
        <w:tc>
          <w:tcPr>
            <w:tcW w:w="1985"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1326713.01</w:t>
            </w:r>
          </w:p>
        </w:tc>
      </w:tr>
      <w:tr w:rsidR="00AF07AE" w:rsidRPr="00AF07AE" w:rsidTr="009644E2">
        <w:tc>
          <w:tcPr>
            <w:tcW w:w="2977"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4</w:t>
            </w:r>
          </w:p>
        </w:tc>
        <w:tc>
          <w:tcPr>
            <w:tcW w:w="2126"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362846.99</w:t>
            </w:r>
          </w:p>
        </w:tc>
        <w:tc>
          <w:tcPr>
            <w:tcW w:w="1985"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1326708.35</w:t>
            </w:r>
          </w:p>
        </w:tc>
      </w:tr>
      <w:tr w:rsidR="00AF07AE" w:rsidRPr="00AF07AE" w:rsidTr="009644E2">
        <w:tc>
          <w:tcPr>
            <w:tcW w:w="2977"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5</w:t>
            </w:r>
          </w:p>
        </w:tc>
        <w:tc>
          <w:tcPr>
            <w:tcW w:w="2126"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362843.30</w:t>
            </w:r>
          </w:p>
        </w:tc>
        <w:tc>
          <w:tcPr>
            <w:tcW w:w="1985"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1326707.72</w:t>
            </w:r>
          </w:p>
        </w:tc>
      </w:tr>
      <w:tr w:rsidR="00AF07AE" w:rsidRPr="00AF07AE" w:rsidTr="009644E2">
        <w:tc>
          <w:tcPr>
            <w:tcW w:w="2977"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6</w:t>
            </w:r>
          </w:p>
        </w:tc>
        <w:tc>
          <w:tcPr>
            <w:tcW w:w="2126"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362846.15</w:t>
            </w:r>
          </w:p>
        </w:tc>
        <w:tc>
          <w:tcPr>
            <w:tcW w:w="1985"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1326686.68</w:t>
            </w:r>
          </w:p>
        </w:tc>
      </w:tr>
      <w:tr w:rsidR="00AF07AE" w:rsidRPr="00AF07AE" w:rsidTr="009644E2">
        <w:tc>
          <w:tcPr>
            <w:tcW w:w="2977"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7</w:t>
            </w:r>
          </w:p>
        </w:tc>
        <w:tc>
          <w:tcPr>
            <w:tcW w:w="2126" w:type="dxa"/>
          </w:tcPr>
          <w:p w:rsidR="00AF07AE" w:rsidRPr="00AF07AE" w:rsidRDefault="00AF07AE" w:rsidP="00AF07AE">
            <w:pPr>
              <w:tabs>
                <w:tab w:val="left" w:pos="914"/>
              </w:tabs>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362847.38</w:t>
            </w:r>
          </w:p>
        </w:tc>
        <w:tc>
          <w:tcPr>
            <w:tcW w:w="1985"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1326679.09</w:t>
            </w:r>
          </w:p>
        </w:tc>
      </w:tr>
      <w:tr w:rsidR="00AF07AE" w:rsidRPr="00AF07AE" w:rsidTr="009644E2">
        <w:tc>
          <w:tcPr>
            <w:tcW w:w="2977"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8</w:t>
            </w:r>
          </w:p>
        </w:tc>
        <w:tc>
          <w:tcPr>
            <w:tcW w:w="2126"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362847.77</w:t>
            </w:r>
          </w:p>
        </w:tc>
        <w:tc>
          <w:tcPr>
            <w:tcW w:w="1985"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1326676.40</w:t>
            </w:r>
          </w:p>
        </w:tc>
      </w:tr>
      <w:tr w:rsidR="00AF07AE" w:rsidRPr="00AF07AE" w:rsidTr="009644E2">
        <w:tc>
          <w:tcPr>
            <w:tcW w:w="2977"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9</w:t>
            </w:r>
          </w:p>
        </w:tc>
        <w:tc>
          <w:tcPr>
            <w:tcW w:w="2126"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362851.97</w:t>
            </w:r>
          </w:p>
        </w:tc>
        <w:tc>
          <w:tcPr>
            <w:tcW w:w="1985"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1326676.92</w:t>
            </w:r>
          </w:p>
        </w:tc>
      </w:tr>
      <w:tr w:rsidR="00AF07AE" w:rsidRPr="00AF07AE" w:rsidTr="009644E2">
        <w:tc>
          <w:tcPr>
            <w:tcW w:w="2977"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1</w:t>
            </w:r>
          </w:p>
        </w:tc>
        <w:tc>
          <w:tcPr>
            <w:tcW w:w="2126" w:type="dxa"/>
          </w:tcPr>
          <w:p w:rsidR="00AF07AE" w:rsidRPr="00AF07AE" w:rsidRDefault="009644E2" w:rsidP="009644E2">
            <w:pP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AF07AE" w:rsidRPr="00AF07AE">
              <w:rPr>
                <w:rFonts w:ascii="Times New Roman" w:eastAsia="Times New Roman" w:hAnsi="Times New Roman" w:cs="Times New Roman"/>
                <w:sz w:val="16"/>
                <w:szCs w:val="16"/>
                <w:lang w:eastAsia="ru-RU"/>
              </w:rPr>
              <w:t xml:space="preserve">     362897.11</w:t>
            </w:r>
          </w:p>
        </w:tc>
        <w:tc>
          <w:tcPr>
            <w:tcW w:w="1985"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1326684.98</w:t>
            </w:r>
          </w:p>
        </w:tc>
      </w:tr>
    </w:tbl>
    <w:p w:rsidR="00AF07AE" w:rsidRPr="00AF07AE" w:rsidRDefault="00AF07AE" w:rsidP="00AF07AE">
      <w:pPr>
        <w:spacing w:after="0" w:line="240" w:lineRule="auto"/>
        <w:contextualSpacing/>
        <w:jc w:val="both"/>
        <w:rPr>
          <w:rFonts w:ascii="Times New Roman" w:eastAsia="Arial Unicode MS" w:hAnsi="Times New Roman" w:cs="Times New Roman"/>
          <w:lang w:eastAsia="ru-RU"/>
        </w:rPr>
      </w:pPr>
      <w:bookmarkStart w:id="5" w:name="_Hlk180391833"/>
      <w:r w:rsidRPr="00AF07AE">
        <w:rPr>
          <w:rFonts w:ascii="Times New Roman" w:eastAsia="Times New Roman" w:hAnsi="Times New Roman" w:cs="Times New Roman"/>
          <w:lang w:eastAsia="ru-RU"/>
        </w:rPr>
        <w:t>Основание проведения публичных слушаний - постановление Главы городского  поселения Безенчук муниципального района Безенчукский Самарской области «</w:t>
      </w:r>
      <w:r w:rsidRPr="00AF07AE">
        <w:rPr>
          <w:rFonts w:ascii="Times New Roman" w:eastAsia="Times New Roman" w:hAnsi="Times New Roman" w:cs="Times New Roman"/>
          <w:bCs/>
          <w:lang w:eastAsia="zh-CN"/>
        </w:rPr>
        <w:t xml:space="preserve">О проведении публичных слушаний по вопросу </w:t>
      </w:r>
      <w:r w:rsidRPr="00AF07AE">
        <w:rPr>
          <w:rFonts w:ascii="Times New Roman" w:eastAsia="Times New Roman" w:hAnsi="Times New Roman" w:cs="Times New Roman"/>
          <w:lang w:eastAsia="ru-RU"/>
        </w:rPr>
        <w:t xml:space="preserve">о возможности предоставления разрешения на условно разрешенный вид использования земельного участка «Обеспечение занятий спортом в помещениях» с кодом 5.1.2 в зоне застройки индивидуальными жилыми домами (с индексом Ж1), в отношении земельного участка в кадастровом квартале 63:12:1403009, расположенного по адресу: </w:t>
      </w:r>
      <w:hyperlink r:id="rId10" w:tgtFrame="_blank" w:history="1">
        <w:r w:rsidRPr="00AF07AE">
          <w:rPr>
            <w:rFonts w:ascii="Times New Roman" w:eastAsia="Times New Roman" w:hAnsi="Times New Roman" w:cs="Times New Roman"/>
            <w:lang w:eastAsia="ru-RU"/>
          </w:rPr>
          <w:t>Самарская область, Безенчукский район, пгт.</w:t>
        </w:r>
      </w:hyperlink>
      <w:r w:rsidRPr="00AF07AE">
        <w:rPr>
          <w:rFonts w:ascii="Times New Roman" w:eastAsia="Times New Roman" w:hAnsi="Times New Roman" w:cs="Times New Roman"/>
          <w:lang w:eastAsia="ru-RU"/>
        </w:rPr>
        <w:t xml:space="preserve"> Безенчук, ул. Карла Маркса.» от 07.02.2025г №48,  опубликованное в газете  "Вестник городского поселения Безенчук" </w:t>
      </w:r>
      <w:r w:rsidRPr="00AF07AE">
        <w:rPr>
          <w:rFonts w:ascii="Times New Roman" w:eastAsia="Times New Roman" w:hAnsi="Times New Roman" w:cs="Times New Roman"/>
          <w:lang w:eastAsia="zh-CN"/>
        </w:rPr>
        <w:t>№3 (335) от 07.02.2025г</w:t>
      </w:r>
      <w:r w:rsidRPr="00AF07AE">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11" w:history="1">
        <w:r w:rsidRPr="00AF07AE">
          <w:rPr>
            <w:rFonts w:ascii="Times New Roman" w:eastAsia="Times New Roman" w:hAnsi="Times New Roman" w:cs="Times New Roman"/>
            <w:u w:val="single"/>
            <w:lang w:eastAsia="ru-RU"/>
          </w:rPr>
          <w:t>http://www.bezenchukgp.ru</w:t>
        </w:r>
      </w:hyperlink>
      <w:r w:rsidRPr="00AF07AE">
        <w:rPr>
          <w:rFonts w:ascii="Times New Roman" w:eastAsia="Times New Roman" w:hAnsi="Times New Roman" w:cs="Times New Roman"/>
          <w:lang w:eastAsia="ru-RU"/>
        </w:rPr>
        <w:t>.</w:t>
      </w:r>
    </w:p>
    <w:bookmarkEnd w:id="5"/>
    <w:p w:rsidR="00AF07AE" w:rsidRPr="00AF07AE" w:rsidRDefault="00AF07AE" w:rsidP="00AF07AE">
      <w:pPr>
        <w:spacing w:after="0" w:line="240" w:lineRule="auto"/>
        <w:jc w:val="both"/>
        <w:rPr>
          <w:rFonts w:ascii="Times New Roman" w:eastAsia="Times New Roman" w:hAnsi="Times New Roman" w:cs="Times New Roman"/>
          <w:lang w:eastAsia="ru-RU"/>
        </w:rPr>
      </w:pPr>
      <w:r w:rsidRPr="00AF07AE">
        <w:rPr>
          <w:rFonts w:ascii="Times New Roman" w:eastAsia="Arial Unicode MS" w:hAnsi="Times New Roman" w:cs="Times New Roman"/>
          <w:lang w:eastAsia="ru-RU"/>
        </w:rPr>
        <w:t>Даты проведения</w:t>
      </w:r>
      <w:r w:rsidRPr="00AF07AE">
        <w:rPr>
          <w:rFonts w:ascii="Times New Roman" w:eastAsia="Times New Roman" w:hAnsi="Times New Roman" w:cs="Times New Roman"/>
          <w:lang w:eastAsia="ru-RU"/>
        </w:rPr>
        <w:t xml:space="preserve"> </w:t>
      </w:r>
      <w:r w:rsidRPr="00AF07AE">
        <w:rPr>
          <w:rFonts w:ascii="Times New Roman" w:eastAsia="Arial Unicode MS" w:hAnsi="Times New Roman" w:cs="Times New Roman"/>
          <w:lang w:eastAsia="ru-RU"/>
        </w:rPr>
        <w:t xml:space="preserve">публичных слушаний – </w:t>
      </w:r>
      <w:bookmarkStart w:id="6" w:name="_Hlk180391863"/>
      <w:r w:rsidRPr="00AF07AE">
        <w:rPr>
          <w:rFonts w:ascii="Times New Roman" w:eastAsia="Times New Roman" w:hAnsi="Times New Roman" w:cs="Times New Roman"/>
          <w:lang w:eastAsia="ru-RU"/>
        </w:rPr>
        <w:t xml:space="preserve">с </w:t>
      </w:r>
      <w:bookmarkEnd w:id="6"/>
      <w:r w:rsidRPr="00AF07AE">
        <w:rPr>
          <w:rFonts w:ascii="Times New Roman" w:eastAsia="Calibri" w:hAnsi="Times New Roman" w:cs="Times New Roman"/>
          <w:kern w:val="2"/>
          <w14:ligatures w14:val="standardContextual"/>
        </w:rPr>
        <w:t>09.02.2025 года по 02.03.2025 года</w:t>
      </w:r>
      <w:r w:rsidRPr="00AF07AE">
        <w:rPr>
          <w:rFonts w:ascii="Times New Roman" w:eastAsia="Arial Unicode MS" w:hAnsi="Times New Roman" w:cs="Times New Roman"/>
          <w:lang w:eastAsia="ru-RU"/>
        </w:rPr>
        <w:t>.</w:t>
      </w:r>
    </w:p>
    <w:p w:rsidR="00AF07AE" w:rsidRPr="00AF07AE" w:rsidRDefault="00AF07AE" w:rsidP="00AF07AE">
      <w:pPr>
        <w:spacing w:after="0" w:line="240" w:lineRule="auto"/>
        <w:jc w:val="both"/>
        <w:rPr>
          <w:rFonts w:ascii="Times New Roman" w:eastAsia="Times New Roman" w:hAnsi="Times New Roman" w:cs="Times New Roman"/>
          <w:lang w:eastAsia="ru-RU"/>
        </w:rPr>
      </w:pPr>
      <w:r w:rsidRPr="00AF07AE">
        <w:rPr>
          <w:rFonts w:ascii="Times New Roman" w:eastAsia="Times New Roman" w:hAnsi="Times New Roman" w:cs="Times New Roman"/>
          <w:lang w:eastAsia="ru-RU"/>
        </w:rPr>
        <w:t xml:space="preserve">3. Реквизиты протокола публичных слушаний, на основании которого подготовлено заключение о результатах публичных слушаний: б/н от 23.02.2025 года. </w:t>
      </w:r>
    </w:p>
    <w:p w:rsidR="00AF07AE" w:rsidRPr="00AF07AE" w:rsidRDefault="00AF07AE" w:rsidP="00AF07AE">
      <w:pPr>
        <w:spacing w:after="0" w:line="240" w:lineRule="auto"/>
        <w:jc w:val="both"/>
        <w:rPr>
          <w:rFonts w:ascii="Times New Roman" w:eastAsia="Times New Roman" w:hAnsi="Times New Roman" w:cs="Times New Roman"/>
          <w:lang w:eastAsia="ru-RU"/>
        </w:rPr>
      </w:pPr>
      <w:r w:rsidRPr="00AF07AE">
        <w:rPr>
          <w:rFonts w:ascii="Times New Roman" w:eastAsia="Times New Roman" w:hAnsi="Times New Roman" w:cs="Times New Roman"/>
          <w:lang w:eastAsia="ru-RU"/>
        </w:rPr>
        <w:t>4. В публичных слушаниях приняли участие 2 человека.</w:t>
      </w:r>
    </w:p>
    <w:p w:rsidR="00AF07AE" w:rsidRPr="00AF07AE" w:rsidRDefault="00AF07AE" w:rsidP="00AF07AE">
      <w:pPr>
        <w:spacing w:after="0" w:line="240" w:lineRule="auto"/>
        <w:jc w:val="both"/>
        <w:rPr>
          <w:rFonts w:ascii="Times New Roman" w:eastAsia="Times New Roman" w:hAnsi="Times New Roman" w:cs="Times New Roman"/>
          <w:lang w:eastAsia="ru-RU"/>
        </w:rPr>
      </w:pPr>
      <w:r w:rsidRPr="00AF07AE">
        <w:rPr>
          <w:rFonts w:ascii="Times New Roman" w:eastAsia="Times New Roman" w:hAnsi="Times New Roman" w:cs="Times New Roman"/>
          <w:lang w:eastAsia="ru-RU"/>
        </w:rPr>
        <w:t xml:space="preserve">5. Предложения и замечания по проекту постановления о предоставлении разрешения на условно разрешенный вид использования земельного участка «Обеспечение занятий спортом в помещениях» с кодом 5.1.2 в зоне застройки индивидуальными жилыми домами (с индексом Ж1), в отношении земельного участка в кадастровом квартале 63:12:1403009, расположенного по адресу: </w:t>
      </w:r>
      <w:hyperlink r:id="rId12" w:tgtFrame="_blank" w:history="1">
        <w:r w:rsidRPr="00AF07AE">
          <w:rPr>
            <w:rFonts w:ascii="Times New Roman" w:eastAsia="Times New Roman" w:hAnsi="Times New Roman" w:cs="Times New Roman"/>
            <w:lang w:eastAsia="ru-RU"/>
          </w:rPr>
          <w:t>Самарская область, Безенчукский район, пгт.</w:t>
        </w:r>
      </w:hyperlink>
      <w:r w:rsidRPr="00AF07AE">
        <w:rPr>
          <w:rFonts w:ascii="Times New Roman" w:eastAsia="Times New Roman" w:hAnsi="Times New Roman" w:cs="Times New Roman"/>
          <w:lang w:eastAsia="ru-RU"/>
        </w:rPr>
        <w:t xml:space="preserve"> Безенчук, ул. Карла Маркса. - внесли в протокол публичных слушаний 2 человека.</w:t>
      </w:r>
    </w:p>
    <w:p w:rsidR="00AF07AE" w:rsidRPr="00AF07AE" w:rsidRDefault="00AF07AE" w:rsidP="00AF07AE">
      <w:pPr>
        <w:spacing w:after="0" w:line="240" w:lineRule="auto"/>
        <w:jc w:val="both"/>
        <w:rPr>
          <w:rFonts w:ascii="Times New Roman" w:eastAsia="Times New Roman" w:hAnsi="Times New Roman" w:cs="Times New Roman"/>
          <w:lang w:eastAsia="ru-RU"/>
        </w:rPr>
      </w:pPr>
      <w:r w:rsidRPr="00AF07AE">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711"/>
        <w:tblW w:w="10773" w:type="dxa"/>
        <w:tblInd w:w="250" w:type="dxa"/>
        <w:tblLook w:val="04A0" w:firstRow="1" w:lastRow="0" w:firstColumn="1" w:lastColumn="0" w:noHBand="0" w:noVBand="1"/>
      </w:tblPr>
      <w:tblGrid>
        <w:gridCol w:w="3544"/>
        <w:gridCol w:w="2157"/>
        <w:gridCol w:w="2077"/>
        <w:gridCol w:w="2995"/>
      </w:tblGrid>
      <w:tr w:rsidR="00AF07AE" w:rsidRPr="00AF07AE" w:rsidTr="00196B44">
        <w:tc>
          <w:tcPr>
            <w:tcW w:w="3544"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2157"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Содержание предложений иных участников общественных обсуждений или публичных слушаний</w:t>
            </w:r>
          </w:p>
        </w:tc>
        <w:tc>
          <w:tcPr>
            <w:tcW w:w="2077"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Количество предложений и замечаний иных</w:t>
            </w:r>
          </w:p>
        </w:tc>
        <w:tc>
          <w:tcPr>
            <w:tcW w:w="2995"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AF07AE" w:rsidRPr="00AF07AE" w:rsidTr="00196B44">
        <w:tc>
          <w:tcPr>
            <w:tcW w:w="3544" w:type="dxa"/>
          </w:tcPr>
          <w:p w:rsidR="00AF07AE" w:rsidRPr="00AF07AE" w:rsidRDefault="00AF07AE" w:rsidP="00AF07AE">
            <w:pPr>
              <w:jc w:val="center"/>
              <w:rPr>
                <w:rFonts w:ascii="Times New Roman" w:eastAsia="Times New Roman" w:hAnsi="Times New Roman" w:cs="Times New Roman"/>
                <w:sz w:val="16"/>
                <w:szCs w:val="16"/>
                <w:lang w:eastAsia="ru-RU"/>
              </w:rPr>
            </w:pPr>
          </w:p>
        </w:tc>
        <w:tc>
          <w:tcPr>
            <w:tcW w:w="2157"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Calibri" w:hAnsi="Times New Roman" w:cs="Times New Roman"/>
                <w:color w:val="000000"/>
                <w:sz w:val="16"/>
                <w:szCs w:val="16"/>
                <w:shd w:val="clear" w:color="auto" w:fill="FFFFFF"/>
              </w:rPr>
              <w:t>Поддерживаю решение о предоставлении разрешения на условно разрешенный вид использования земельного участка</w:t>
            </w:r>
          </w:p>
        </w:tc>
        <w:tc>
          <w:tcPr>
            <w:tcW w:w="2077" w:type="dxa"/>
          </w:tcPr>
          <w:p w:rsid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1</w:t>
            </w:r>
          </w:p>
          <w:p w:rsidR="00333692" w:rsidRPr="00333692" w:rsidRDefault="00333692" w:rsidP="00333692">
            <w:pPr>
              <w:rPr>
                <w:rFonts w:ascii="Times New Roman" w:eastAsia="Times New Roman" w:hAnsi="Times New Roman" w:cs="Times New Roman"/>
                <w:sz w:val="16"/>
                <w:szCs w:val="16"/>
                <w:lang w:eastAsia="ru-RU"/>
              </w:rPr>
            </w:pPr>
          </w:p>
          <w:p w:rsidR="00333692" w:rsidRDefault="00333692" w:rsidP="00333692">
            <w:pPr>
              <w:rPr>
                <w:rFonts w:ascii="Times New Roman" w:eastAsia="Times New Roman" w:hAnsi="Times New Roman" w:cs="Times New Roman"/>
                <w:sz w:val="16"/>
                <w:szCs w:val="16"/>
                <w:lang w:eastAsia="ru-RU"/>
              </w:rPr>
            </w:pPr>
          </w:p>
          <w:p w:rsidR="00333692" w:rsidRDefault="00333692" w:rsidP="00333692">
            <w:pPr>
              <w:rPr>
                <w:rFonts w:ascii="Times New Roman" w:eastAsia="Times New Roman" w:hAnsi="Times New Roman" w:cs="Times New Roman"/>
                <w:sz w:val="16"/>
                <w:szCs w:val="16"/>
                <w:lang w:eastAsia="ru-RU"/>
              </w:rPr>
            </w:pPr>
          </w:p>
          <w:p w:rsidR="00333692" w:rsidRPr="00333692" w:rsidRDefault="00333692" w:rsidP="00333692">
            <w:pPr>
              <w:ind w:firstLine="708"/>
              <w:rPr>
                <w:rFonts w:ascii="Times New Roman" w:eastAsia="Times New Roman" w:hAnsi="Times New Roman" w:cs="Times New Roman"/>
                <w:sz w:val="16"/>
                <w:szCs w:val="16"/>
                <w:lang w:eastAsia="ru-RU"/>
              </w:rPr>
            </w:pPr>
          </w:p>
        </w:tc>
        <w:tc>
          <w:tcPr>
            <w:tcW w:w="2995" w:type="dxa"/>
            <w:vMerge w:val="restart"/>
          </w:tcPr>
          <w:p w:rsidR="00AF07AE" w:rsidRPr="00AF07AE" w:rsidRDefault="00AF07AE" w:rsidP="00AF07AE">
            <w:pPr>
              <w:suppressAutoHyphens/>
              <w:jc w:val="both"/>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 xml:space="preserve">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w:t>
            </w:r>
            <w:r w:rsidRPr="00AF07AE">
              <w:rPr>
                <w:rFonts w:ascii="Times New Roman" w:eastAsia="Times New Roman" w:hAnsi="Times New Roman" w:cs="Times New Roman"/>
                <w:sz w:val="16"/>
                <w:szCs w:val="16"/>
                <w:lang w:eastAsia="ru-RU"/>
              </w:rPr>
              <w:lastRenderedPageBreak/>
              <w:t>Самарской области считает целесообразным учесть внесенные участниками публичных слушаний предложения.</w:t>
            </w:r>
          </w:p>
        </w:tc>
      </w:tr>
      <w:tr w:rsidR="00AF07AE" w:rsidRPr="00AF07AE" w:rsidTr="00196B44">
        <w:tc>
          <w:tcPr>
            <w:tcW w:w="3544" w:type="dxa"/>
          </w:tcPr>
          <w:p w:rsidR="00AF07AE" w:rsidRPr="00AF07AE" w:rsidRDefault="00AF07AE" w:rsidP="00AF07AE">
            <w:pPr>
              <w:jc w:val="center"/>
              <w:rPr>
                <w:rFonts w:ascii="Times New Roman" w:eastAsia="Times New Roman" w:hAnsi="Times New Roman" w:cs="Times New Roman"/>
                <w:sz w:val="16"/>
                <w:szCs w:val="16"/>
                <w:lang w:eastAsia="ru-RU"/>
              </w:rPr>
            </w:pPr>
          </w:p>
        </w:tc>
        <w:tc>
          <w:tcPr>
            <w:tcW w:w="2157" w:type="dxa"/>
          </w:tcPr>
          <w:p w:rsidR="00AF07AE" w:rsidRPr="00AF07AE" w:rsidRDefault="00AF07AE" w:rsidP="00AF07AE">
            <w:pPr>
              <w:jc w:val="center"/>
              <w:rPr>
                <w:rFonts w:ascii="Times New Roman" w:eastAsia="Times New Roman" w:hAnsi="Times New Roman" w:cs="Times New Roman"/>
                <w:sz w:val="16"/>
                <w:szCs w:val="16"/>
                <w:shd w:val="clear" w:color="auto" w:fill="FFFFFF"/>
                <w:lang w:eastAsia="ru-RU"/>
              </w:rPr>
            </w:pPr>
            <w:r w:rsidRPr="00AF07AE">
              <w:rPr>
                <w:rFonts w:ascii="Times New Roman" w:eastAsia="Calibri" w:hAnsi="Times New Roman" w:cs="Times New Roman"/>
                <w:color w:val="000000"/>
                <w:sz w:val="16"/>
                <w:szCs w:val="16"/>
                <w:shd w:val="clear" w:color="auto" w:fill="FFFFFF"/>
              </w:rPr>
              <w:t>Полностью поддерживаю публичные слушания. Наш поселок должен развиваться.</w:t>
            </w:r>
          </w:p>
        </w:tc>
        <w:tc>
          <w:tcPr>
            <w:tcW w:w="2077" w:type="dxa"/>
          </w:tcPr>
          <w:p w:rsidR="00AF07AE" w:rsidRPr="00AF07AE" w:rsidRDefault="00AF07AE" w:rsidP="00AF07AE">
            <w:pPr>
              <w:jc w:val="center"/>
              <w:rPr>
                <w:rFonts w:ascii="Times New Roman" w:eastAsia="Times New Roman" w:hAnsi="Times New Roman" w:cs="Times New Roman"/>
                <w:sz w:val="16"/>
                <w:szCs w:val="16"/>
                <w:lang w:eastAsia="ru-RU"/>
              </w:rPr>
            </w:pPr>
            <w:r w:rsidRPr="00AF07AE">
              <w:rPr>
                <w:rFonts w:ascii="Times New Roman" w:eastAsia="Times New Roman" w:hAnsi="Times New Roman" w:cs="Times New Roman"/>
                <w:sz w:val="16"/>
                <w:szCs w:val="16"/>
                <w:lang w:eastAsia="ru-RU"/>
              </w:rPr>
              <w:t>1</w:t>
            </w:r>
          </w:p>
        </w:tc>
        <w:tc>
          <w:tcPr>
            <w:tcW w:w="2995" w:type="dxa"/>
            <w:vMerge/>
          </w:tcPr>
          <w:p w:rsidR="00AF07AE" w:rsidRPr="00AF07AE" w:rsidRDefault="00AF07AE" w:rsidP="00AF07AE">
            <w:pPr>
              <w:suppressAutoHyphens/>
              <w:jc w:val="both"/>
              <w:rPr>
                <w:rFonts w:ascii="Times New Roman" w:eastAsia="Times New Roman" w:hAnsi="Times New Roman" w:cs="Times New Roman"/>
                <w:sz w:val="16"/>
                <w:szCs w:val="16"/>
                <w:lang w:eastAsia="ru-RU"/>
              </w:rPr>
            </w:pPr>
          </w:p>
        </w:tc>
      </w:tr>
    </w:tbl>
    <w:p w:rsidR="00AF07AE" w:rsidRPr="00AF07AE" w:rsidRDefault="00AF07AE" w:rsidP="00AF07AE">
      <w:pPr>
        <w:spacing w:after="0" w:line="240" w:lineRule="auto"/>
        <w:jc w:val="both"/>
        <w:rPr>
          <w:rFonts w:ascii="Times New Roman" w:eastAsia="Times New Roman" w:hAnsi="Times New Roman" w:cs="Times New Roman"/>
          <w:lang w:eastAsia="ru-RU"/>
        </w:rPr>
      </w:pPr>
      <w:r w:rsidRPr="00AF07AE">
        <w:rPr>
          <w:rFonts w:ascii="Times New Roman" w:eastAsia="Times New Roman" w:hAnsi="Times New Roman" w:cs="Times New Roman"/>
          <w:lang w:eastAsia="ru-RU"/>
        </w:rPr>
        <w:t>7. Выводы по результатам публичных слушаний:</w:t>
      </w:r>
    </w:p>
    <w:p w:rsidR="00AF07AE" w:rsidRPr="00AF07AE" w:rsidRDefault="00AF07AE" w:rsidP="00AF07AE">
      <w:pPr>
        <w:suppressAutoHyphens/>
        <w:spacing w:after="0" w:line="240" w:lineRule="auto"/>
        <w:ind w:firstLine="426"/>
        <w:jc w:val="both"/>
        <w:rPr>
          <w:rFonts w:ascii="Times New Roman" w:eastAsia="MS Mincho" w:hAnsi="Times New Roman" w:cs="Times New Roman"/>
          <w:lang w:eastAsia="ar-SA"/>
        </w:rPr>
      </w:pPr>
      <w:bookmarkStart w:id="7" w:name="_Hlk517270560"/>
      <w:r w:rsidRPr="00AF07AE">
        <w:rPr>
          <w:rFonts w:ascii="Times New Roman" w:eastAsia="MS Mincho" w:hAnsi="Times New Roman" w:cs="Times New Roman"/>
          <w:lang w:eastAsia="ar-SA"/>
        </w:rPr>
        <w:t xml:space="preserve">Считать публичные слушания состоявшимися. </w:t>
      </w:r>
    </w:p>
    <w:p w:rsidR="00AF07AE" w:rsidRPr="00AF07AE" w:rsidRDefault="00AF07AE" w:rsidP="00AF07AE">
      <w:pPr>
        <w:suppressAutoHyphens/>
        <w:spacing w:after="0" w:line="240" w:lineRule="auto"/>
        <w:ind w:firstLine="426"/>
        <w:jc w:val="both"/>
        <w:rPr>
          <w:rFonts w:ascii="Times New Roman" w:eastAsia="Times New Roman" w:hAnsi="Times New Roman" w:cs="Times New Roman"/>
          <w:lang w:eastAsia="ru-RU"/>
        </w:rPr>
      </w:pPr>
      <w:r w:rsidRPr="00AF07AE">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7"/>
      <w:r w:rsidRPr="00AF07AE">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rsidR="009F197A" w:rsidRDefault="009F197A" w:rsidP="00E05983">
      <w:pPr>
        <w:spacing w:after="0" w:line="240" w:lineRule="auto"/>
        <w:jc w:val="both"/>
        <w:rPr>
          <w:rFonts w:ascii="Times New Roman" w:hAnsi="Times New Roman"/>
          <w:sz w:val="8"/>
          <w:szCs w:val="8"/>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w:t>
      </w:r>
      <w:proofErr w:type="gramStart"/>
      <w:r w:rsidRPr="00777FE9">
        <w:rPr>
          <w:rFonts w:ascii="Times New Roman" w:eastAsia="Times New Roman" w:hAnsi="Times New Roman" w:cs="Times New Roman"/>
          <w:b/>
          <w:bCs/>
          <w:lang w:eastAsia="ru-RU"/>
        </w:rPr>
        <w:t>БЕЗЕНЧУК  НАПОМИНАЕТ</w:t>
      </w:r>
      <w:proofErr w:type="gramEnd"/>
      <w:r w:rsidRPr="00777FE9">
        <w:rPr>
          <w:rFonts w:ascii="Times New Roman" w:eastAsia="Times New Roman" w:hAnsi="Times New Roman" w:cs="Times New Roman"/>
          <w:b/>
          <w:bCs/>
          <w:lang w:eastAsia="ru-RU"/>
        </w:rPr>
        <w:t xml:space="preserve">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777FE9">
        <w:rPr>
          <w:rFonts w:ascii="Times New Roman" w:eastAsia="Times New Roman" w:hAnsi="Times New Roman" w:cs="Times New Roman"/>
          <w:lang w:eastAsia="ru-RU"/>
        </w:rPr>
        <w:t>м.р</w:t>
      </w:r>
      <w:proofErr w:type="spellEnd"/>
      <w:r w:rsidRPr="00777FE9">
        <w:rPr>
          <w:rFonts w:ascii="Times New Roman" w:eastAsia="Times New Roman" w:hAnsi="Times New Roman" w:cs="Times New Roman"/>
          <w:lang w:eastAsia="ru-RU"/>
        </w:rPr>
        <w:t>.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777FE9">
        <w:rPr>
          <w:rFonts w:ascii="Times New Roman" w:eastAsia="Times New Roman" w:hAnsi="Times New Roman" w:cs="Times New Roman"/>
        </w:rPr>
        <w:t>/»закрыто</w:t>
      </w:r>
      <w:proofErr w:type="gramEnd"/>
      <w:r w:rsidRPr="00777FE9">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777FE9">
        <w:rPr>
          <w:rFonts w:ascii="Times New Roman" w:eastAsia="Times New Roman" w:hAnsi="Times New Roman" w:cs="Times New Roman"/>
          <w:b/>
          <w:bCs/>
        </w:rPr>
        <w:t>легковозгораемые</w:t>
      </w:r>
      <w:proofErr w:type="spellEnd"/>
      <w:r w:rsidRPr="00777FE9">
        <w:rPr>
          <w:rFonts w:ascii="Times New Roman" w:eastAsia="Times New Roman" w:hAnsi="Times New Roman" w:cs="Times New Roman"/>
          <w:b/>
          <w:bCs/>
        </w:rPr>
        <w:t xml:space="preserve">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lastRenderedPageBreak/>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r>
      <w:r w:rsidRPr="00777FE9">
        <w:rPr>
          <w:rFonts w:ascii="Times New Roman" w:eastAsia="Calibri" w:hAnsi="Times New Roman" w:cs="Times New Roman"/>
        </w:rPr>
        <w:lastRenderedPageBreak/>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вызова экстренной службы -112; ЕДДС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по мере возможности дождаться прибытия представителей </w:t>
      </w:r>
      <w:proofErr w:type="spellStart"/>
      <w:r w:rsidRPr="00777FE9">
        <w:rPr>
          <w:rFonts w:ascii="Times New Roman" w:eastAsia="Calibri" w:hAnsi="Times New Roman" w:cs="Times New Roman"/>
        </w:rPr>
        <w:t>правохранительных</w:t>
      </w:r>
      <w:proofErr w:type="spellEnd"/>
      <w:r w:rsidRPr="00777FE9">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w:t>
      </w:r>
      <w:proofErr w:type="gramStart"/>
      <w:r w:rsidRPr="00777FE9">
        <w:rPr>
          <w:rFonts w:ascii="Times New Roman" w:hAnsi="Times New Roman" w:cs="Times New Roman"/>
        </w:rPr>
        <w:t>охраны  44</w:t>
      </w:r>
      <w:proofErr w:type="gramEnd"/>
      <w:r w:rsidRPr="00777FE9">
        <w:rPr>
          <w:rFonts w:ascii="Times New Roman" w:hAnsi="Times New Roman" w:cs="Times New Roman"/>
        </w:rPr>
        <w:t xml:space="preserve">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xml:space="preserve">, 2-11-31 – дежурная часть ОВД по муниципальному району Безенчукский, </w:t>
      </w:r>
      <w:proofErr w:type="gramStart"/>
      <w:r w:rsidRPr="00777FE9">
        <w:rPr>
          <w:rFonts w:ascii="Times New Roman" w:hAnsi="Times New Roman" w:cs="Times New Roman"/>
        </w:rPr>
        <w:t>112  (</w:t>
      </w:r>
      <w:proofErr w:type="gramEnd"/>
      <w:r w:rsidRPr="00777FE9">
        <w:rPr>
          <w:rFonts w:ascii="Times New Roman" w:hAnsi="Times New Roman" w:cs="Times New Roman"/>
        </w:rPr>
        <w:t>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xml:space="preserve">, 2-26-86 – «скорая помощь» ГБУЗ «БЦРБ», </w:t>
      </w:r>
      <w:proofErr w:type="gramStart"/>
      <w:r w:rsidRPr="00777FE9">
        <w:rPr>
          <w:rFonts w:ascii="Times New Roman" w:hAnsi="Times New Roman" w:cs="Times New Roman"/>
        </w:rPr>
        <w:t>112  (</w:t>
      </w:r>
      <w:proofErr w:type="gramEnd"/>
      <w:r w:rsidRPr="00777FE9">
        <w:rPr>
          <w:rFonts w:ascii="Times New Roman" w:hAnsi="Times New Roman" w:cs="Times New Roman"/>
        </w:rPr>
        <w:t>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6192"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777FE9">
        <w:rPr>
          <w:rFonts w:ascii="Times New Roman" w:eastAsia="Times New Roman" w:hAnsi="Times New Roman" w:cs="Times New Roman"/>
          <w:lang w:eastAsia="ru-RU"/>
        </w:rPr>
        <w:t>заявителям,  в</w:t>
      </w:r>
      <w:proofErr w:type="gramEnd"/>
      <w:r w:rsidRPr="00777FE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Во-первых,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Электронные услуги – </w:t>
      </w:r>
      <w:proofErr w:type="gramStart"/>
      <w:r w:rsidRPr="00777FE9">
        <w:rPr>
          <w:rFonts w:ascii="Times New Roman" w:eastAsia="Times New Roman" w:hAnsi="Times New Roman" w:cs="Times New Roman"/>
          <w:lang w:eastAsia="ru-RU"/>
        </w:rPr>
        <w:t>это  возможность</w:t>
      </w:r>
      <w:proofErr w:type="gramEnd"/>
      <w:r w:rsidRPr="00777FE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Во-вторых,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Госуслуги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777FE9">
                <w:rPr>
                  <w:rFonts w:ascii="Times New Roman" w:eastAsia="Times New Roman" w:hAnsi="Times New Roman" w:cs="Times New Roman"/>
                  <w:sz w:val="16"/>
                  <w:szCs w:val="16"/>
                  <w:u w:val="single"/>
                  <w:lang w:eastAsia="ru-RU"/>
                </w:rPr>
                <w:t>https://gosuslugi.ru/600208/1</w:t>
              </w:r>
            </w:hyperlink>
          </w:p>
        </w:tc>
      </w:tr>
      <w:tr w:rsidR="00777FE9" w:rsidRPr="00333692"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r>
              <w:fldChar w:fldCharType="begin"/>
            </w:r>
            <w:r w:rsidRPr="00333692">
              <w:rPr>
                <w:lang w:val="en-US"/>
              </w:rPr>
              <w:instrText>HYPERLINK "https://gosuslugi.samregion.ru/%20service/6300100010000493674"</w:instrText>
            </w:r>
            <w:r>
              <w:fldChar w:fldCharType="separate"/>
            </w:r>
            <w:r w:rsidRPr="00777FE9">
              <w:rPr>
                <w:rStyle w:val="a5"/>
                <w:rFonts w:ascii="Times New Roman" w:hAnsi="Times New Roman" w:cs="Times New Roman"/>
                <w:color w:val="auto"/>
                <w:sz w:val="16"/>
                <w:szCs w:val="16"/>
                <w:lang w:val="en-US"/>
              </w:rPr>
              <w:t>https://gosuslugi.samregion.ru/ service/6300100010000493674</w:t>
            </w:r>
            <w:r>
              <w:fldChar w:fldCharType="end"/>
            </w:r>
          </w:p>
        </w:tc>
      </w:tr>
      <w:tr w:rsidR="00777FE9" w:rsidRPr="00333692"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r>
              <w:fldChar w:fldCharType="begin"/>
            </w:r>
            <w:r w:rsidRPr="00333692">
              <w:rPr>
                <w:lang w:val="en-US"/>
              </w:rPr>
              <w:instrText>HYPERLINK "https://gosuslugi.samregion.ru/%20service/6300000000194663031"</w:instrText>
            </w:r>
            <w:r>
              <w:fldChar w:fldCharType="separate"/>
            </w:r>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r>
              <w:fldChar w:fldCharType="end"/>
            </w:r>
          </w:p>
          <w:p w:rsidR="00BA689C" w:rsidRPr="00777FE9" w:rsidRDefault="00BA689C" w:rsidP="002644A8">
            <w:pPr>
              <w:spacing w:after="0" w:line="240" w:lineRule="auto"/>
              <w:rPr>
                <w:sz w:val="16"/>
                <w:szCs w:val="16"/>
                <w:lang w:val="en-US"/>
              </w:rPr>
            </w:pPr>
          </w:p>
        </w:tc>
      </w:tr>
      <w:tr w:rsidR="00777FE9" w:rsidRPr="00333692"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r>
              <w:fldChar w:fldCharType="begin"/>
            </w:r>
            <w:r w:rsidRPr="00333692">
              <w:rPr>
                <w:lang w:val="en-US"/>
              </w:rPr>
              <w:instrText>HYPERLINK "https://gosuslugi.samregion.ru/%20service/6300100010000493554"</w:instrText>
            </w:r>
            <w:r>
              <w:fldChar w:fldCharType="separate"/>
            </w:r>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r>
              <w:fldChar w:fldCharType="end"/>
            </w:r>
          </w:p>
        </w:tc>
      </w:tr>
      <w:tr w:rsidR="00777FE9" w:rsidRPr="00333692"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r>
              <w:fldChar w:fldCharType="begin"/>
            </w:r>
            <w:r w:rsidRPr="00333692">
              <w:rPr>
                <w:lang w:val="en-US"/>
              </w:rPr>
              <w:instrText>HYPERLINK "https://gosuslugi.samregion.ru/%20service/6300000000227670188"</w:instrText>
            </w:r>
            <w:r>
              <w:fldChar w:fldCharType="separate"/>
            </w:r>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r>
              <w:fldChar w:fldCharType="end"/>
            </w:r>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28"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29"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0"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1"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2"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37B86">
        <w:rPr>
          <w:rFonts w:ascii="Times New Roman" w:eastAsia="Times New Roman" w:hAnsi="Times New Roman" w:cs="Times New Roman"/>
          <w:lang w:eastAsia="ru-RU"/>
        </w:rPr>
        <w:t>хозстроений</w:t>
      </w:r>
      <w:proofErr w:type="spellEnd"/>
      <w:r w:rsidRPr="00037B86">
        <w:rPr>
          <w:rFonts w:ascii="Times New Roman" w:eastAsia="Times New Roman" w:hAnsi="Times New Roman" w:cs="Times New Roman"/>
          <w:lang w:eastAsia="ru-RU"/>
        </w:rPr>
        <w:t xml:space="preserve"> до                    50 </w:t>
      </w:r>
      <w:proofErr w:type="spellStart"/>
      <w:r w:rsidRPr="00037B86">
        <w:rPr>
          <w:rFonts w:ascii="Times New Roman" w:eastAsia="Times New Roman" w:hAnsi="Times New Roman" w:cs="Times New Roman"/>
          <w:lang w:eastAsia="ru-RU"/>
        </w:rPr>
        <w:t>кв.м</w:t>
      </w:r>
      <w:proofErr w:type="spellEnd"/>
      <w:r w:rsidRPr="00037B86">
        <w:rPr>
          <w:rFonts w:ascii="Times New Roman" w:eastAsia="Times New Roman" w:hAnsi="Times New Roman" w:cs="Times New Roman"/>
          <w:lang w:eastAsia="ru-RU"/>
        </w:rPr>
        <w:t xml:space="preserve"> и т.п. — </w:t>
      </w:r>
      <w:hyperlink r:id="rId33"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34"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35"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6"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37"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D33B5F" w:rsidRPr="00273667" w:rsidRDefault="00D33B5F" w:rsidP="00D33B5F">
      <w:pPr>
        <w:widowControl w:val="0"/>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Основным условием безопасного пребывания человека на льду является соответствие толщины льда прилагаемой нагрузке: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одного человека не менее 7 см;</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сооружения катка 12 см и более;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безопасная толщина льда для совершения пешей переправы 15 см и более;  </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 безопасная толщина льда для проезда автомобилей не менее 30 см.</w:t>
      </w:r>
    </w:p>
    <w:p w:rsidR="00D33B5F" w:rsidRPr="00273667"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Время безопасного пребывания человека в воде: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24°С время безопасного пребывания 7-9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5-15°С - от 3,5 часов до 4,5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температура воды 2-3°С оказывается смертельной для человека через 10-15 мин;</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минус 2°С — смерть может наступить через 5-8 мин.</w:t>
      </w:r>
    </w:p>
    <w:p w:rsidR="00D33B5F" w:rsidRPr="00273667" w:rsidRDefault="00D33B5F" w:rsidP="00D33B5F">
      <w:pPr>
        <w:widowControl w:val="0"/>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bCs/>
          <w:color w:val="000000"/>
          <w:lang w:eastAsia="ru-RU"/>
        </w:rPr>
        <w:t xml:space="preserve">Правила поведения на </w:t>
      </w:r>
      <w:r w:rsidRPr="00D33B5F">
        <w:rPr>
          <w:rFonts w:ascii="Times New Roman" w:eastAsia="Times New Roman" w:hAnsi="Times New Roman" w:cs="Times New Roman"/>
          <w:b/>
          <w:color w:val="000000"/>
          <w:lang w:eastAsia="ru-RU"/>
        </w:rPr>
        <w:t>льду:</w:t>
      </w:r>
    </w:p>
    <w:p w:rsidR="00D33B5F" w:rsidRPr="00D33B5F" w:rsidRDefault="00BA7ECD"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lastRenderedPageBreak/>
        <w:t>1.</w:t>
      </w:r>
      <w:r w:rsidR="00D33B5F" w:rsidRPr="00D33B5F">
        <w:rPr>
          <w:rFonts w:ascii="Times New Roman" w:eastAsia="Times New Roman" w:hAnsi="Times New Roman" w:cs="Times New Roman"/>
          <w:bCs/>
          <w:color w:val="000000"/>
          <w:lang w:eastAsia="ru-RU"/>
        </w:rPr>
        <w:t xml:space="preserve"> </w:t>
      </w:r>
      <w:r w:rsidR="00D33B5F" w:rsidRPr="00D33B5F">
        <w:rPr>
          <w:rFonts w:ascii="Times New Roman" w:eastAsia="Times New Roman" w:hAnsi="Times New Roman" w:cs="Times New Roman"/>
          <w:color w:val="000000"/>
          <w:lang w:eastAsia="ru-RU"/>
        </w:rPr>
        <w:t>Ни в коем случае нельзя выходить на лед в темное время суток и при плохой видимости (туман, снегопад, дождь).</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2.При переходе через реку пользуйтесь ледовыми переправами.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D33B5F">
        <w:rPr>
          <w:rFonts w:ascii="Times New Roman" w:eastAsia="Times New Roman" w:hAnsi="Times New Roman" w:cs="Times New Roman"/>
          <w:color w:val="000000"/>
          <w:lang w:eastAsia="ru-RU"/>
        </w:rPr>
        <w:t>З.Нельзя</w:t>
      </w:r>
      <w:proofErr w:type="spellEnd"/>
      <w:r w:rsidRPr="00D33B5F">
        <w:rPr>
          <w:rFonts w:ascii="Times New Roman" w:eastAsia="Times New Roman" w:hAnsi="Times New Roman" w:cs="Times New Roman"/>
          <w:color w:val="000000"/>
          <w:lang w:eastAsia="ru-RU"/>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D33B5F">
        <w:rPr>
          <w:rFonts w:ascii="Times New Roman" w:eastAsia="Times New Roman" w:hAnsi="Times New Roman" w:cs="Times New Roman"/>
          <w:color w:val="000000"/>
          <w:lang w:eastAsia="ru-RU"/>
        </w:rPr>
        <w:t>- это</w:t>
      </w:r>
      <w:proofErr w:type="gramEnd"/>
      <w:r w:rsidRPr="00D33B5F">
        <w:rPr>
          <w:rFonts w:ascii="Times New Roman" w:eastAsia="Times New Roman" w:hAnsi="Times New Roman" w:cs="Times New Roman"/>
          <w:color w:val="000000"/>
          <w:lang w:eastAsia="ru-RU"/>
        </w:rPr>
        <w:t xml:space="preserve"> означает, что лед тонкий, по нему ходить нельзя. В этом случае следует немедленно отойти </w:t>
      </w:r>
      <w:proofErr w:type="gramStart"/>
      <w:r w:rsidRPr="00D33B5F">
        <w:rPr>
          <w:rFonts w:ascii="Times New Roman" w:eastAsia="Times New Roman" w:hAnsi="Times New Roman" w:cs="Times New Roman"/>
          <w:color w:val="000000"/>
          <w:lang w:eastAsia="ru-RU"/>
        </w:rPr>
        <w:t>по своему</w:t>
      </w:r>
      <w:proofErr w:type="gramEnd"/>
      <w:r w:rsidRPr="00D33B5F">
        <w:rPr>
          <w:rFonts w:ascii="Times New Roman" w:eastAsia="Times New Roman" w:hAnsi="Times New Roman" w:cs="Times New Roman"/>
          <w:color w:val="000000"/>
          <w:lang w:eastAsia="ru-RU"/>
        </w:rPr>
        <w:t xml:space="preserve"> же следу к берегу, скользящими шагами, не отрывая ног ото льда и расставив их на ширину плеч, чтобы нагрузка распределялась </w:t>
      </w:r>
      <w:r w:rsidRPr="00D33B5F">
        <w:rPr>
          <w:rFonts w:ascii="Times New Roman" w:eastAsia="Times New Roman" w:hAnsi="Times New Roman" w:cs="Times New Roman"/>
          <w:bCs/>
          <w:color w:val="000000"/>
          <w:lang w:eastAsia="ru-RU"/>
        </w:rPr>
        <w:t xml:space="preserve">на </w:t>
      </w:r>
      <w:r w:rsidRPr="00D33B5F">
        <w:rPr>
          <w:rFonts w:ascii="Times New Roman" w:eastAsia="Times New Roman" w:hAnsi="Times New Roman" w:cs="Times New Roman"/>
          <w:color w:val="000000"/>
          <w:lang w:eastAsia="ru-RU"/>
        </w:rPr>
        <w:t xml:space="preserve">большую площадь. Точно так </w:t>
      </w:r>
      <w:r w:rsidRPr="00D33B5F">
        <w:rPr>
          <w:rFonts w:ascii="Times New Roman" w:eastAsia="Times New Roman" w:hAnsi="Times New Roman" w:cs="Times New Roman"/>
          <w:bCs/>
          <w:color w:val="000000"/>
          <w:lang w:eastAsia="ru-RU"/>
        </w:rPr>
        <w:t xml:space="preserve">же </w:t>
      </w:r>
      <w:r w:rsidRPr="00D33B5F">
        <w:rPr>
          <w:rFonts w:ascii="Times New Roman" w:eastAsia="Times New Roman" w:hAnsi="Times New Roman" w:cs="Times New Roman"/>
          <w:color w:val="000000"/>
          <w:lang w:eastAsia="ru-RU"/>
        </w:rPr>
        <w:t xml:space="preserve">поступают при </w:t>
      </w:r>
      <w:r w:rsidRPr="00D33B5F">
        <w:rPr>
          <w:rFonts w:ascii="Times New Roman" w:eastAsia="Times New Roman" w:hAnsi="Times New Roman" w:cs="Times New Roman"/>
          <w:bCs/>
          <w:color w:val="000000"/>
          <w:lang w:eastAsia="ru-RU"/>
        </w:rPr>
        <w:t xml:space="preserve">предостерегающем </w:t>
      </w:r>
      <w:r w:rsidRPr="00D33B5F">
        <w:rPr>
          <w:rFonts w:ascii="Times New Roman" w:eastAsia="Times New Roman" w:hAnsi="Times New Roman" w:cs="Times New Roman"/>
          <w:color w:val="000000"/>
          <w:lang w:eastAsia="ru-RU"/>
        </w:rPr>
        <w:t>потрескивании льда и образовании в нем трещин.</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5.При переходе водоема группой необходимо соблюдать расстояние друг от друга         </w:t>
      </w:r>
      <w:proofErr w:type="gramStart"/>
      <w:r w:rsidRPr="00D33B5F">
        <w:rPr>
          <w:rFonts w:ascii="Times New Roman" w:eastAsia="Times New Roman" w:hAnsi="Times New Roman" w:cs="Times New Roman"/>
          <w:color w:val="000000"/>
          <w:lang w:eastAsia="ru-RU"/>
        </w:rPr>
        <w:t xml:space="preserve">   (</w:t>
      </w:r>
      <w:proofErr w:type="gramEnd"/>
      <w:r w:rsidRPr="00D33B5F">
        <w:rPr>
          <w:rFonts w:ascii="Times New Roman" w:eastAsia="Times New Roman" w:hAnsi="Times New Roman" w:cs="Times New Roman"/>
          <w:color w:val="000000"/>
          <w:lang w:eastAsia="ru-RU"/>
        </w:rPr>
        <w:t>5-6 м.).</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6. Замерзшую реку (озеро) лучше перейти на лыжах, при этом: крепления лыж расстегните, </w:t>
      </w:r>
      <w:proofErr w:type="gramStart"/>
      <w:r w:rsidRPr="00D33B5F">
        <w:rPr>
          <w:rFonts w:ascii="Times New Roman" w:eastAsia="Times New Roman" w:hAnsi="Times New Roman" w:cs="Times New Roman"/>
          <w:color w:val="000000"/>
          <w:lang w:eastAsia="ru-RU"/>
        </w:rPr>
        <w:t>чтобы ,</w:t>
      </w:r>
      <w:proofErr w:type="gramEnd"/>
      <w:r w:rsidRPr="00D33B5F">
        <w:rPr>
          <w:rFonts w:ascii="Times New Roman" w:eastAsia="Times New Roman" w:hAnsi="Times New Roman" w:cs="Times New Roman"/>
          <w:color w:val="000000"/>
          <w:lang w:eastAsia="ru-RU"/>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7.Если есть рюкзак, повесьте его на одно плечо, это позволит легко освободиться от груза в случае, если лед под вами провалится.</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9. Убедительная просьба родителям: не отпускайте детей на лед (на рыбалку, катание на лыжах и коньках) без присмотра.</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10. Одна из самых частых   причин трагедий па водоемах     алкогольное опьянение.   Люди </w:t>
      </w:r>
      <w:proofErr w:type="gramStart"/>
      <w:r w:rsidRPr="00D33B5F">
        <w:rPr>
          <w:rFonts w:ascii="Times New Roman" w:eastAsia="Times New Roman" w:hAnsi="Times New Roman" w:cs="Times New Roman"/>
          <w:color w:val="000000"/>
          <w:lang w:eastAsia="ru-RU"/>
        </w:rPr>
        <w:t>неадекватно  реагируют</w:t>
      </w:r>
      <w:proofErr w:type="gramEnd"/>
      <w:r w:rsidRPr="00D33B5F">
        <w:rPr>
          <w:rFonts w:ascii="Times New Roman" w:eastAsia="Times New Roman" w:hAnsi="Times New Roman" w:cs="Times New Roman"/>
          <w:color w:val="000000"/>
          <w:lang w:eastAsia="ru-RU"/>
        </w:rPr>
        <w:t xml:space="preserve">  на  опасность  и   в  случае  чрезвычайной  ситуации  становятся беспомощными.</w:t>
      </w:r>
    </w:p>
    <w:p w:rsidR="00D33B5F" w:rsidRPr="00273667"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Советы рыболовам:</w:t>
      </w:r>
    </w:p>
    <w:p w:rsidR="00D33B5F" w:rsidRPr="00D33B5F" w:rsidRDefault="00D33B5F" w:rsidP="00922330">
      <w:pPr>
        <w:widowControl w:val="0"/>
        <w:numPr>
          <w:ilvl w:val="0"/>
          <w:numId w:val="86"/>
        </w:numPr>
        <w:shd w:val="clear" w:color="auto" w:fill="FFFFFF"/>
        <w:tabs>
          <w:tab w:val="left" w:pos="523"/>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Необходимо хорошо знать водоем, избранный для </w:t>
      </w:r>
      <w:proofErr w:type="gramStart"/>
      <w:r w:rsidRPr="00D33B5F">
        <w:rPr>
          <w:rFonts w:ascii="Times New Roman" w:eastAsia="Times New Roman" w:hAnsi="Times New Roman" w:cs="Times New Roman"/>
          <w:color w:val="000000"/>
          <w:lang w:eastAsia="ru-RU"/>
        </w:rPr>
        <w:t>рыбалки, для того, чтобы</w:t>
      </w:r>
      <w:proofErr w:type="gramEnd"/>
      <w:r w:rsidRPr="00D33B5F">
        <w:rPr>
          <w:rFonts w:ascii="Times New Roman" w:eastAsia="Times New Roman" w:hAnsi="Times New Roman" w:cs="Times New Roman"/>
          <w:color w:val="000000"/>
          <w:lang w:eastAsia="ru-RU"/>
        </w:rPr>
        <w:t xml:space="preserve"> помнить, где на нем глубина не выше роста человека или где с глубокого места можно быстро выйти на отмель, идущую к берегу.</w:t>
      </w:r>
    </w:p>
    <w:p w:rsidR="00D33B5F" w:rsidRPr="00D33B5F" w:rsidRDefault="00D33B5F" w:rsidP="00922330">
      <w:pPr>
        <w:widowControl w:val="0"/>
        <w:numPr>
          <w:ilvl w:val="0"/>
          <w:numId w:val="86"/>
        </w:numPr>
        <w:shd w:val="clear" w:color="auto" w:fill="FFFFFF"/>
        <w:tabs>
          <w:tab w:val="left" w:pos="523"/>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D33B5F" w:rsidRPr="00D33B5F" w:rsidRDefault="00D33B5F" w:rsidP="00922330">
      <w:pPr>
        <w:widowControl w:val="0"/>
        <w:shd w:val="clear" w:color="auto" w:fill="FFFFFF"/>
        <w:tabs>
          <w:tab w:val="left" w:pos="466"/>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3.    Определите с берега маршрут движения.</w:t>
      </w:r>
    </w:p>
    <w:p w:rsidR="00D33B5F" w:rsidRPr="00D33B5F" w:rsidRDefault="00D33B5F" w:rsidP="00922330">
      <w:pPr>
        <w:widowControl w:val="0"/>
        <w:shd w:val="clear" w:color="auto" w:fill="FFFFFF"/>
        <w:tabs>
          <w:tab w:val="left" w:pos="509"/>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    Осторожно спускайтесь с берега: лед может неплотно соединяться с сушей; могут быть трещины; подо льдом может быть воздух.</w:t>
      </w:r>
    </w:p>
    <w:p w:rsidR="00D33B5F" w:rsidRPr="00D33B5F" w:rsidRDefault="00D33B5F" w:rsidP="00922330">
      <w:pPr>
        <w:widowControl w:val="0"/>
        <w:shd w:val="clear" w:color="auto" w:fill="FFFFFF"/>
        <w:tabs>
          <w:tab w:val="left" w:pos="442"/>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    Не выходите на темные участки льда - они быстрее прогреваются на солнце и естественно, быстрее тают.</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идете группой, то расстояние между лыжниками (или пешеходами) должно быть не меньше 5 метров.</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Рюкзак повесьте на одно плечо, а еще лучше - волоките на веревке в 2-3 метрах сзади.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подходите к другим рыболовам ближе, чем на 3 метра.</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приближайтесь к тем местам, где во льду имеются вмерзшие коряги, водоросли, воздушные пузыри.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ходите рядом с трещиной или по участку льда, отделенному от основного массива несколькими трещинами.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Быстро покиньте опасное место, если из пробитой лунки начинает бить фонтаном вода.</w:t>
      </w:r>
    </w:p>
    <w:p w:rsidR="00D33B5F" w:rsidRPr="00D33B5F" w:rsidRDefault="00D33B5F" w:rsidP="00922330">
      <w:pPr>
        <w:widowControl w:val="0"/>
        <w:shd w:val="clear" w:color="auto" w:fill="FFFFFF"/>
        <w:tabs>
          <w:tab w:val="left" w:pos="499"/>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14.  Обязательно имейте с собой средства спасения: шнур с грузом на конце, длинную жердь, широкую доску.</w:t>
      </w:r>
    </w:p>
    <w:p w:rsidR="00D33B5F" w:rsidRPr="00D33B5F" w:rsidRDefault="00D33B5F" w:rsidP="00922330">
      <w:pPr>
        <w:widowControl w:val="0"/>
        <w:numPr>
          <w:ilvl w:val="0"/>
          <w:numId w:val="88"/>
        </w:numPr>
        <w:shd w:val="clear" w:color="auto" w:fill="FFFFFF"/>
        <w:tabs>
          <w:tab w:val="left" w:pos="542"/>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D33B5F" w:rsidRPr="00D33B5F" w:rsidRDefault="00D33B5F" w:rsidP="00922330">
      <w:pPr>
        <w:widowControl w:val="0"/>
        <w:numPr>
          <w:ilvl w:val="0"/>
          <w:numId w:val="89"/>
        </w:numPr>
        <w:shd w:val="clear" w:color="auto" w:fill="FFFFFF"/>
        <w:tabs>
          <w:tab w:val="left" w:pos="542"/>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делайте около себя много лунок, не делайте лунки на переправах (тропинках).</w:t>
      </w:r>
    </w:p>
    <w:p w:rsidR="0081692B" w:rsidRDefault="0081692B" w:rsidP="00777FE9">
      <w:pPr>
        <w:spacing w:after="0" w:line="240" w:lineRule="auto"/>
        <w:ind w:left="-567"/>
        <w:jc w:val="both"/>
        <w:rPr>
          <w:rFonts w:ascii="Times New Roman" w:eastAsia="Times New Roman" w:hAnsi="Times New Roman" w:cs="Times New Roman"/>
          <w:lang w:eastAsia="ru-RU"/>
        </w:rPr>
      </w:pPr>
    </w:p>
    <w:p w:rsidR="000176AA" w:rsidRPr="000176AA" w:rsidRDefault="000176AA" w:rsidP="000176AA">
      <w:pPr>
        <w:spacing w:after="0" w:line="360" w:lineRule="auto"/>
        <w:jc w:val="center"/>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Уважаемые жители городского поселения Безенчук</w:t>
      </w:r>
      <w:r w:rsidRPr="000176AA">
        <w:rPr>
          <w:rFonts w:ascii="Times New Roman" w:eastAsia="Times New Roman" w:hAnsi="Times New Roman" w:cs="Times New Roman"/>
          <w:color w:val="000000"/>
          <w:shd w:val="clear" w:color="auto" w:fill="FFFFFF"/>
          <w:lang w:eastAsia="ru-RU"/>
        </w:rPr>
        <w:t>!</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0176AA" w:rsidRPr="000176AA" w:rsidRDefault="000176AA" w:rsidP="000176AA">
      <w:pPr>
        <w:spacing w:after="0" w:line="240" w:lineRule="auto"/>
        <w:jc w:val="center"/>
        <w:rPr>
          <w:rFonts w:ascii="Times New Roman" w:eastAsia="Times New Roman" w:hAnsi="Times New Roman" w:cs="Times New Roman"/>
          <w:b/>
          <w:bCs/>
          <w:lang w:eastAsia="ru-RU"/>
        </w:rPr>
      </w:pPr>
      <w:r w:rsidRPr="000176AA">
        <w:rPr>
          <w:rFonts w:ascii="Times New Roman" w:eastAsia="Times New Roman" w:hAnsi="Times New Roman" w:cs="Times New Roman"/>
          <w:b/>
          <w:bCs/>
          <w:lang w:eastAsia="ru-RU"/>
        </w:rPr>
        <w:t>КАК ОПЛАТИТЬ НАЛОГИ:</w:t>
      </w:r>
    </w:p>
    <w:p w:rsidR="000176AA" w:rsidRPr="000176AA" w:rsidRDefault="000176AA" w:rsidP="000176AA">
      <w:pPr>
        <w:tabs>
          <w:tab w:val="num" w:pos="720"/>
        </w:tabs>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через мобильное приложение «Налоги ФЛ»</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через мобильное приложение банка</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через платежный банковский терминал, отделения банков и Почты России.</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xml:space="preserve">       </w:t>
      </w:r>
      <w:r w:rsidRPr="000176AA">
        <w:rPr>
          <w:rFonts w:ascii="Times New Roman" w:eastAsia="Times New Roman" w:hAnsi="Times New Roman" w:cs="Times New Roman"/>
          <w:b/>
          <w:bCs/>
          <w:lang w:eastAsia="ru-RU"/>
        </w:rPr>
        <w:t>Уже с 3 декабря, в случае отсутствия оплаты по налогам</w:t>
      </w:r>
      <w:r w:rsidRPr="000176AA">
        <w:rPr>
          <w:rFonts w:ascii="Times New Roman" w:eastAsia="Times New Roman" w:hAnsi="Times New Roman" w:cs="Times New Roman"/>
          <w:lang w:eastAsia="ru-RU"/>
        </w:rPr>
        <w:t xml:space="preserve">, </w:t>
      </w:r>
      <w:r w:rsidRPr="000176AA">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176AA">
        <w:rPr>
          <w:rFonts w:ascii="Times New Roman" w:eastAsia="Times New Roman" w:hAnsi="Times New Roman" w:cs="Times New Roman"/>
          <w:lang w:eastAsia="ru-RU"/>
        </w:rPr>
        <w:t xml:space="preserve"> на основании </w:t>
      </w:r>
      <w:hyperlink r:id="rId38" w:tgtFrame="_blank" w:history="1">
        <w:r w:rsidRPr="000176AA">
          <w:rPr>
            <w:rFonts w:ascii="Times New Roman" w:eastAsia="Times New Roman" w:hAnsi="Times New Roman" w:cs="Times New Roman"/>
            <w:color w:val="000000" w:themeColor="text1"/>
            <w:lang w:eastAsia="ru-RU"/>
          </w:rPr>
          <w:t>п.1 ст. 75 НК РФ</w:t>
        </w:r>
      </w:hyperlink>
      <w:r w:rsidRPr="000176AA">
        <w:rPr>
          <w:rFonts w:ascii="Times New Roman" w:eastAsia="Times New Roman" w:hAnsi="Times New Roman" w:cs="Times New Roman"/>
          <w:color w:val="000000" w:themeColor="text1"/>
          <w:lang w:eastAsia="ru-RU"/>
        </w:rPr>
        <w:t>.</w:t>
      </w:r>
      <w:r w:rsidRPr="000176AA">
        <w:rPr>
          <w:rFonts w:ascii="Times New Roman" w:eastAsia="Times New Roman" w:hAnsi="Times New Roman" w:cs="Times New Roman"/>
          <w:lang w:eastAsia="ru-RU"/>
        </w:rPr>
        <w:t xml:space="preserve"> Если требование ФНС </w:t>
      </w:r>
      <w:r w:rsidRPr="000176AA">
        <w:rPr>
          <w:rFonts w:ascii="Times New Roman" w:eastAsia="Times New Roman" w:hAnsi="Times New Roman" w:cs="Times New Roman"/>
          <w:lang w:eastAsia="ru-RU"/>
        </w:rPr>
        <w:lastRenderedPageBreak/>
        <w:t xml:space="preserve">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xml:space="preserve">     </w:t>
      </w:r>
      <w:r w:rsidRPr="000176AA">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176AA">
        <w:rPr>
          <w:rFonts w:ascii="Times New Roman" w:eastAsia="Times New Roman" w:hAnsi="Times New Roman" w:cs="Times New Roman"/>
          <w:lang w:eastAsia="ru-RU"/>
        </w:rPr>
        <w:t xml:space="preserve"> на выезд за пределы Российской Федерации.</w:t>
      </w:r>
    </w:p>
    <w:p w:rsidR="000176AA" w:rsidRPr="000176AA" w:rsidRDefault="000176AA" w:rsidP="000176AA">
      <w:pPr>
        <w:spacing w:after="0" w:line="240" w:lineRule="auto"/>
        <w:jc w:val="center"/>
        <w:rPr>
          <w:rFonts w:ascii="Times New Roman" w:eastAsia="Times New Roman" w:hAnsi="Times New Roman" w:cs="Times New Roman"/>
          <w:b/>
          <w:bCs/>
          <w:lang w:eastAsia="ru-RU"/>
        </w:rPr>
      </w:pPr>
      <w:r w:rsidRPr="000176AA">
        <w:rPr>
          <w:rFonts w:ascii="Times New Roman" w:eastAsia="Times New Roman" w:hAnsi="Times New Roman" w:cs="Times New Roman"/>
          <w:b/>
          <w:bCs/>
          <w:lang w:eastAsia="ru-RU"/>
        </w:rPr>
        <w:t>ПАМЯТКА ДЛЯ РОДИТЕЛЕЙ ПО УПЛАТЕ НАЛОГОВ ЗА СВОИХ ДЕТЕЙ</w:t>
      </w:r>
    </w:p>
    <w:p w:rsidR="000176AA" w:rsidRPr="000176AA" w:rsidRDefault="000176AA" w:rsidP="000176AA">
      <w:pPr>
        <w:spacing w:after="0" w:line="240" w:lineRule="auto"/>
        <w:jc w:val="both"/>
        <w:rPr>
          <w:rFonts w:ascii="Times New Roman" w:eastAsia="Times New Roman" w:hAnsi="Times New Roman" w:cs="Times New Roman"/>
          <w:b/>
          <w:bCs/>
          <w:lang w:eastAsia="ru-RU"/>
        </w:rPr>
      </w:pPr>
      <w:r w:rsidRPr="000176AA">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176AA">
        <w:rPr>
          <w:rFonts w:ascii="Times New Roman" w:eastAsia="Times New Roman" w:hAnsi="Times New Roman" w:cs="Times New Roman"/>
          <w:b/>
          <w:bCs/>
          <w:lang w:eastAsia="ru-RU"/>
        </w:rPr>
        <w:t>Алгоритм действий следующий:</w:t>
      </w:r>
    </w:p>
    <w:p w:rsidR="000176AA" w:rsidRPr="000176AA" w:rsidRDefault="000176AA" w:rsidP="000176AA">
      <w:pPr>
        <w:numPr>
          <w:ilvl w:val="0"/>
          <w:numId w:val="75"/>
        </w:numPr>
        <w:tabs>
          <w:tab w:val="num" w:pos="0"/>
        </w:tabs>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0176AA" w:rsidRPr="000176AA" w:rsidRDefault="000176AA" w:rsidP="000176AA">
      <w:pPr>
        <w:numPr>
          <w:ilvl w:val="0"/>
          <w:numId w:val="75"/>
        </w:numPr>
        <w:tabs>
          <w:tab w:val="num" w:pos="0"/>
        </w:tabs>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0176AA" w:rsidRPr="000176AA" w:rsidRDefault="000176AA" w:rsidP="000176AA">
      <w:pPr>
        <w:numPr>
          <w:ilvl w:val="0"/>
          <w:numId w:val="75"/>
        </w:numPr>
        <w:tabs>
          <w:tab w:val="num" w:pos="0"/>
        </w:tabs>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0176AA" w:rsidRPr="000176AA" w:rsidRDefault="000176AA" w:rsidP="000176AA">
      <w:pPr>
        <w:numPr>
          <w:ilvl w:val="0"/>
          <w:numId w:val="75"/>
        </w:numPr>
        <w:tabs>
          <w:tab w:val="num" w:pos="0"/>
        </w:tabs>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0176AA" w:rsidRPr="000176AA" w:rsidRDefault="000176AA" w:rsidP="000176AA">
      <w:pPr>
        <w:spacing w:after="0" w:line="240" w:lineRule="auto"/>
        <w:jc w:val="center"/>
        <w:rPr>
          <w:rFonts w:ascii="Times New Roman" w:eastAsia="Times New Roman" w:hAnsi="Times New Roman" w:cs="Times New Roman"/>
          <w:b/>
          <w:bCs/>
          <w:lang w:eastAsia="ru-RU"/>
        </w:rPr>
      </w:pPr>
      <w:r w:rsidRPr="000176AA">
        <w:rPr>
          <w:rFonts w:ascii="Times New Roman" w:eastAsia="Times New Roman" w:hAnsi="Times New Roman" w:cs="Times New Roman"/>
          <w:b/>
          <w:bCs/>
          <w:lang w:eastAsia="ru-RU"/>
        </w:rPr>
        <w:t>КАК ВОСПОЛЬЗОВАТЬСЯ ЛЬГОТОЙ, НЕ УЧТЕННОЙ В НАЛОГОВОМ УВЕДЕМЛЕНИИ?</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w:t>
      </w:r>
      <w:hyperlink r:id="rId39" w:tgtFrame="_blank" w:history="1">
        <w:r w:rsidRPr="000176AA">
          <w:rPr>
            <w:rFonts w:ascii="Times New Roman" w:eastAsia="Times New Roman" w:hAnsi="Times New Roman" w:cs="Times New Roman"/>
            <w:color w:val="000000" w:themeColor="text1"/>
            <w:u w:val="single"/>
            <w:lang w:eastAsia="ru-RU"/>
          </w:rPr>
          <w:t>Транспортный налог</w:t>
        </w:r>
      </w:hyperlink>
      <w:r w:rsidRPr="000176AA">
        <w:rPr>
          <w:rFonts w:ascii="Times New Roman" w:eastAsia="Times New Roman" w:hAnsi="Times New Roman" w:cs="Times New Roman"/>
          <w:color w:val="000000" w:themeColor="text1"/>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w:t>
      </w:r>
      <w:hyperlink r:id="rId40" w:tgtFrame="_blank" w:history="1">
        <w:r w:rsidRPr="000176AA">
          <w:rPr>
            <w:rFonts w:ascii="Times New Roman" w:eastAsia="Times New Roman" w:hAnsi="Times New Roman" w:cs="Times New Roman"/>
            <w:color w:val="000000" w:themeColor="text1"/>
            <w:u w:val="single"/>
            <w:lang w:eastAsia="ru-RU"/>
          </w:rPr>
          <w:t>Земельный налог</w:t>
        </w:r>
      </w:hyperlink>
      <w:r w:rsidRPr="000176AA">
        <w:rPr>
          <w:rFonts w:ascii="Times New Roman" w:eastAsia="Times New Roman" w:hAnsi="Times New Roman" w:cs="Times New Roman"/>
          <w:color w:val="000000" w:themeColor="text1"/>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41" w:tgtFrame="_blank" w:history="1">
        <w:r w:rsidRPr="000176AA">
          <w:rPr>
            <w:rFonts w:ascii="Times New Roman" w:eastAsia="Times New Roman" w:hAnsi="Times New Roman" w:cs="Times New Roman"/>
            <w:color w:val="000000" w:themeColor="text1"/>
            <w:lang w:eastAsia="ru-RU"/>
          </w:rPr>
          <w:t>ст. 391 НК РФ</w:t>
        </w:r>
      </w:hyperlink>
      <w:r w:rsidRPr="000176AA">
        <w:rPr>
          <w:rFonts w:ascii="Times New Roman" w:eastAsia="Times New Roman" w:hAnsi="Times New Roman" w:cs="Times New Roman"/>
          <w:color w:val="000000" w:themeColor="text1"/>
          <w:lang w:eastAsia="ru-RU"/>
        </w:rPr>
        <w:t>.</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w:t>
      </w:r>
      <w:hyperlink r:id="rId42" w:tgtFrame="_blank" w:history="1">
        <w:r w:rsidRPr="000176AA">
          <w:rPr>
            <w:rFonts w:ascii="Times New Roman" w:eastAsia="Times New Roman" w:hAnsi="Times New Roman" w:cs="Times New Roman"/>
            <w:color w:val="000000" w:themeColor="text1"/>
            <w:u w:val="single"/>
            <w:lang w:eastAsia="ru-RU"/>
          </w:rPr>
          <w:t>Налог на имущество физических лиц</w:t>
        </w:r>
      </w:hyperlink>
      <w:r w:rsidRPr="000176AA">
        <w:rPr>
          <w:rFonts w:ascii="Times New Roman" w:eastAsia="Times New Roman" w:hAnsi="Times New Roman" w:cs="Times New Roman"/>
          <w:color w:val="000000" w:themeColor="text1"/>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176AA">
        <w:rPr>
          <w:rFonts w:ascii="Times New Roman" w:eastAsia="Times New Roman" w:hAnsi="Times New Roman" w:cs="Times New Roman"/>
          <w:color w:val="000000" w:themeColor="text1"/>
          <w:lang w:eastAsia="ru-RU"/>
        </w:rPr>
        <w:t>хозстроений</w:t>
      </w:r>
      <w:proofErr w:type="spellEnd"/>
      <w:r w:rsidRPr="000176AA">
        <w:rPr>
          <w:rFonts w:ascii="Times New Roman" w:eastAsia="Times New Roman" w:hAnsi="Times New Roman" w:cs="Times New Roman"/>
          <w:color w:val="000000" w:themeColor="text1"/>
          <w:lang w:eastAsia="ru-RU"/>
        </w:rPr>
        <w:t xml:space="preserve"> до                    50 </w:t>
      </w:r>
      <w:proofErr w:type="spellStart"/>
      <w:r w:rsidRPr="000176AA">
        <w:rPr>
          <w:rFonts w:ascii="Times New Roman" w:eastAsia="Times New Roman" w:hAnsi="Times New Roman" w:cs="Times New Roman"/>
          <w:color w:val="000000" w:themeColor="text1"/>
          <w:lang w:eastAsia="ru-RU"/>
        </w:rPr>
        <w:t>кв.м</w:t>
      </w:r>
      <w:proofErr w:type="spellEnd"/>
      <w:r w:rsidRPr="000176AA">
        <w:rPr>
          <w:rFonts w:ascii="Times New Roman" w:eastAsia="Times New Roman" w:hAnsi="Times New Roman" w:cs="Times New Roman"/>
          <w:color w:val="000000" w:themeColor="text1"/>
          <w:lang w:eastAsia="ru-RU"/>
        </w:rPr>
        <w:t xml:space="preserve"> и т.п. — </w:t>
      </w:r>
      <w:hyperlink r:id="rId43" w:tgtFrame="_blank" w:history="1">
        <w:r w:rsidRPr="000176AA">
          <w:rPr>
            <w:rFonts w:ascii="Times New Roman" w:eastAsia="Times New Roman" w:hAnsi="Times New Roman" w:cs="Times New Roman"/>
            <w:color w:val="000000" w:themeColor="text1"/>
            <w:lang w:eastAsia="ru-RU"/>
          </w:rPr>
          <w:t>ст. 407 НК РФ</w:t>
        </w:r>
      </w:hyperlink>
      <w:r w:rsidRPr="000176AA">
        <w:rPr>
          <w:rFonts w:ascii="Times New Roman" w:eastAsia="Times New Roman" w:hAnsi="Times New Roman" w:cs="Times New Roman"/>
          <w:color w:val="000000" w:themeColor="text1"/>
          <w:lang w:eastAsia="ru-RU"/>
        </w:rPr>
        <w:t>.</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Они распространяются на имущество, не используемое в предпринимательской деятельности.</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Льгота предоставляется по выбору налогоплательщика в отношении одного объекта каждого вида:</w:t>
      </w:r>
    </w:p>
    <w:p w:rsidR="000176AA" w:rsidRPr="000176AA" w:rsidRDefault="000176AA" w:rsidP="000176AA">
      <w:pPr>
        <w:numPr>
          <w:ilvl w:val="0"/>
          <w:numId w:val="74"/>
        </w:numPr>
        <w:tabs>
          <w:tab w:val="num" w:pos="0"/>
        </w:tabs>
        <w:spacing w:after="0" w:line="240" w:lineRule="auto"/>
        <w:ind w:firstLine="426"/>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квартиры или комнаты,</w:t>
      </w:r>
    </w:p>
    <w:p w:rsidR="000176AA" w:rsidRPr="000176AA" w:rsidRDefault="000176AA" w:rsidP="000176AA">
      <w:pPr>
        <w:numPr>
          <w:ilvl w:val="0"/>
          <w:numId w:val="74"/>
        </w:numPr>
        <w:tabs>
          <w:tab w:val="num" w:pos="0"/>
        </w:tabs>
        <w:spacing w:after="0" w:line="240" w:lineRule="auto"/>
        <w:ind w:firstLine="426"/>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жилого дома,</w:t>
      </w:r>
    </w:p>
    <w:p w:rsidR="000176AA" w:rsidRPr="000176AA" w:rsidRDefault="000176AA" w:rsidP="000176AA">
      <w:pPr>
        <w:numPr>
          <w:ilvl w:val="0"/>
          <w:numId w:val="74"/>
        </w:numPr>
        <w:tabs>
          <w:tab w:val="num" w:pos="0"/>
        </w:tabs>
        <w:spacing w:after="0" w:line="240" w:lineRule="auto"/>
        <w:ind w:firstLine="426"/>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помещения или сооружения, указанных в под. 14 п. 1 </w:t>
      </w:r>
      <w:hyperlink r:id="rId44" w:tgtFrame="_blank" w:history="1">
        <w:r w:rsidRPr="000176AA">
          <w:rPr>
            <w:rFonts w:ascii="Times New Roman" w:eastAsia="Times New Roman" w:hAnsi="Times New Roman" w:cs="Times New Roman"/>
            <w:color w:val="000000" w:themeColor="text1"/>
            <w:lang w:eastAsia="ru-RU"/>
          </w:rPr>
          <w:t>ст. 407 НК РФ</w:t>
        </w:r>
      </w:hyperlink>
      <w:r w:rsidRPr="000176AA">
        <w:rPr>
          <w:rFonts w:ascii="Times New Roman" w:eastAsia="Times New Roman" w:hAnsi="Times New Roman" w:cs="Times New Roman"/>
          <w:color w:val="000000" w:themeColor="text1"/>
          <w:lang w:eastAsia="ru-RU"/>
        </w:rPr>
        <w:t>,</w:t>
      </w:r>
    </w:p>
    <w:p w:rsidR="000176AA" w:rsidRPr="000176AA" w:rsidRDefault="000176AA" w:rsidP="000176AA">
      <w:pPr>
        <w:numPr>
          <w:ilvl w:val="0"/>
          <w:numId w:val="74"/>
        </w:numPr>
        <w:tabs>
          <w:tab w:val="num" w:pos="0"/>
        </w:tabs>
        <w:spacing w:after="0" w:line="240" w:lineRule="auto"/>
        <w:ind w:firstLine="426"/>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хозяйственного строения или сооружения, указанных в под. 15 п. 1 </w:t>
      </w:r>
      <w:hyperlink r:id="rId45" w:tgtFrame="_blank" w:history="1">
        <w:r w:rsidRPr="000176AA">
          <w:rPr>
            <w:rFonts w:ascii="Times New Roman" w:eastAsia="Times New Roman" w:hAnsi="Times New Roman" w:cs="Times New Roman"/>
            <w:color w:val="000000" w:themeColor="text1"/>
            <w:lang w:eastAsia="ru-RU"/>
          </w:rPr>
          <w:t>ст. 407 НК РФ</w:t>
        </w:r>
      </w:hyperlink>
      <w:r w:rsidRPr="000176AA">
        <w:rPr>
          <w:rFonts w:ascii="Times New Roman" w:eastAsia="Times New Roman" w:hAnsi="Times New Roman" w:cs="Times New Roman"/>
          <w:color w:val="000000" w:themeColor="text1"/>
          <w:lang w:eastAsia="ru-RU"/>
        </w:rPr>
        <w:t>,</w:t>
      </w:r>
    </w:p>
    <w:p w:rsidR="000176AA" w:rsidRPr="000176AA" w:rsidRDefault="000176AA" w:rsidP="000176AA">
      <w:pPr>
        <w:numPr>
          <w:ilvl w:val="0"/>
          <w:numId w:val="74"/>
        </w:numPr>
        <w:tabs>
          <w:tab w:val="num" w:pos="0"/>
        </w:tabs>
        <w:spacing w:after="0" w:line="240" w:lineRule="auto"/>
        <w:ind w:firstLine="426"/>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гаража или машино-места.</w:t>
      </w:r>
    </w:p>
    <w:p w:rsidR="000176AA" w:rsidRPr="000176AA" w:rsidRDefault="000176AA" w:rsidP="000176AA">
      <w:pPr>
        <w:shd w:val="clear" w:color="auto" w:fill="FFFFFF"/>
        <w:tabs>
          <w:tab w:val="num" w:pos="0"/>
        </w:tabs>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46" w:tgtFrame="_blank" w:history="1">
        <w:r w:rsidRPr="000176AA">
          <w:rPr>
            <w:rFonts w:ascii="Times New Roman" w:eastAsia="Times New Roman" w:hAnsi="Times New Roman" w:cs="Times New Roman"/>
            <w:color w:val="000000" w:themeColor="text1"/>
            <w:lang w:eastAsia="ru-RU"/>
          </w:rPr>
          <w:t>по установленной форме</w:t>
        </w:r>
      </w:hyperlink>
      <w:r w:rsidRPr="000176AA">
        <w:rPr>
          <w:rFonts w:ascii="Times New Roman" w:eastAsia="Times New Roman" w:hAnsi="Times New Roman" w:cs="Times New Roman"/>
          <w:color w:val="000000" w:themeColor="text1"/>
          <w:lang w:eastAsia="ru-RU"/>
        </w:rPr>
        <w:t xml:space="preserve">. Сделать это можно одним из способов: </w:t>
      </w:r>
      <w:hyperlink r:id="rId47" w:tgtFrame="_blank" w:history="1">
        <w:r w:rsidRPr="000176AA">
          <w:rPr>
            <w:rFonts w:ascii="Times New Roman" w:eastAsia="Times New Roman" w:hAnsi="Times New Roman" w:cs="Times New Roman"/>
            <w:color w:val="000000" w:themeColor="text1"/>
            <w:lang w:eastAsia="ru-RU"/>
          </w:rPr>
          <w:t>через Личный кабинет налогоплательщика</w:t>
        </w:r>
      </w:hyperlink>
      <w:r w:rsidRPr="000176AA">
        <w:rPr>
          <w:rFonts w:ascii="Times New Roman" w:eastAsia="Times New Roman" w:hAnsi="Times New Roman" w:cs="Times New Roman"/>
          <w:color w:val="000000" w:themeColor="text1"/>
          <w:lang w:eastAsia="ru-RU"/>
        </w:rPr>
        <w:t>, почтовым сообщением, при личном обращении в любой налоговый орган, через уполномоченный МФЦ.</w:t>
      </w:r>
    </w:p>
    <w:p w:rsidR="000176AA" w:rsidRPr="000176AA" w:rsidRDefault="000176AA" w:rsidP="000176AA">
      <w:pPr>
        <w:spacing w:after="0" w:line="240" w:lineRule="auto"/>
        <w:ind w:left="-567"/>
        <w:jc w:val="both"/>
        <w:rPr>
          <w:rFonts w:ascii="Times New Roman" w:eastAsia="Times New Roman" w:hAnsi="Times New Roman" w:cs="Times New Roman"/>
          <w:lang w:eastAsia="ru-RU"/>
        </w:rPr>
      </w:pPr>
      <w:r w:rsidRPr="000176AA">
        <w:rPr>
          <w:rFonts w:ascii="Times New Roman" w:eastAsia="Times New Roman" w:hAnsi="Times New Roman" w:cs="Times New Roman"/>
          <w:color w:val="000000" w:themeColor="text1"/>
          <w:lang w:eastAsia="ru-RU"/>
        </w:rPr>
        <w:t xml:space="preserve">     </w:t>
      </w:r>
      <w:r w:rsidRPr="000176AA">
        <w:rPr>
          <w:rFonts w:ascii="Times New Roman" w:eastAsia="Times New Roman" w:hAnsi="Times New Roman" w:cs="Times New Roman"/>
          <w:lang w:eastAsia="ru-RU"/>
        </w:rPr>
        <w:t xml:space="preserve">           Благодарим Вас за понимание и сотрудничество.</w:t>
      </w:r>
    </w:p>
    <w:p w:rsidR="00922330" w:rsidRPr="00E563CF" w:rsidRDefault="00922330" w:rsidP="00B42AC2">
      <w:pPr>
        <w:spacing w:after="0" w:line="240" w:lineRule="auto"/>
        <w:jc w:val="both"/>
        <w:rPr>
          <w:rFonts w:ascii="Times New Roman" w:eastAsia="Calibri" w:hAnsi="Times New Roman" w:cs="Times New Roman"/>
          <w:sz w:val="24"/>
          <w:szCs w:val="24"/>
        </w:rPr>
      </w:pPr>
    </w:p>
    <w:p w:rsidR="00616871" w:rsidRPr="00E563CF" w:rsidRDefault="00616871" w:rsidP="00B42AC2">
      <w:pPr>
        <w:spacing w:after="0" w:line="240" w:lineRule="auto"/>
        <w:jc w:val="both"/>
        <w:rPr>
          <w:rFonts w:ascii="Times New Roman" w:eastAsia="Calibri" w:hAnsi="Times New Roman" w:cs="Times New Roman"/>
          <w:sz w:val="24"/>
          <w:szCs w:val="24"/>
        </w:rPr>
      </w:pPr>
    </w:p>
    <w:p w:rsidR="00616871" w:rsidRDefault="00616871"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5D4C71" w:rsidRDefault="005D4C71"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107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5D4C71">
                              <w:rPr>
                                <w:rFonts w:ascii="Times New Roman" w:hAnsi="Times New Roman" w:cs="Times New Roman"/>
                                <w:sz w:val="20"/>
                                <w:szCs w:val="20"/>
                              </w:rPr>
                              <w:t>2</w:t>
                            </w:r>
                            <w:r w:rsidR="00E563CF">
                              <w:rPr>
                                <w:rFonts w:ascii="Times New Roman" w:hAnsi="Times New Roman" w:cs="Times New Roman"/>
                                <w:sz w:val="20"/>
                                <w:szCs w:val="20"/>
                              </w:rPr>
                              <w:t>7</w:t>
                            </w:r>
                            <w:r>
                              <w:rPr>
                                <w:rFonts w:ascii="Times New Roman" w:hAnsi="Times New Roman" w:cs="Times New Roman"/>
                                <w:sz w:val="20"/>
                                <w:szCs w:val="20"/>
                              </w:rPr>
                              <w:t>.</w:t>
                            </w:r>
                            <w:r w:rsidR="00F325F2">
                              <w:rPr>
                                <w:rFonts w:ascii="Times New Roman" w:hAnsi="Times New Roman" w:cs="Times New Roman"/>
                                <w:sz w:val="20"/>
                                <w:szCs w:val="20"/>
                              </w:rPr>
                              <w:t>0</w:t>
                            </w:r>
                            <w:r w:rsidR="00E563CF">
                              <w:rPr>
                                <w:rFonts w:ascii="Times New Roman" w:hAnsi="Times New Roman" w:cs="Times New Roman"/>
                                <w:sz w:val="20"/>
                                <w:szCs w:val="20"/>
                              </w:rPr>
                              <w:t>2</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5D4C71">
                        <w:rPr>
                          <w:rFonts w:ascii="Times New Roman" w:hAnsi="Times New Roman" w:cs="Times New Roman"/>
                          <w:sz w:val="20"/>
                          <w:szCs w:val="20"/>
                        </w:rPr>
                        <w:t>2</w:t>
                      </w:r>
                      <w:r w:rsidR="00E563CF">
                        <w:rPr>
                          <w:rFonts w:ascii="Times New Roman" w:hAnsi="Times New Roman" w:cs="Times New Roman"/>
                          <w:sz w:val="20"/>
                          <w:szCs w:val="20"/>
                        </w:rPr>
                        <w:t>7</w:t>
                      </w:r>
                      <w:r>
                        <w:rPr>
                          <w:rFonts w:ascii="Times New Roman" w:hAnsi="Times New Roman" w:cs="Times New Roman"/>
                          <w:sz w:val="20"/>
                          <w:szCs w:val="20"/>
                        </w:rPr>
                        <w:t>.</w:t>
                      </w:r>
                      <w:r w:rsidR="00F325F2">
                        <w:rPr>
                          <w:rFonts w:ascii="Times New Roman" w:hAnsi="Times New Roman" w:cs="Times New Roman"/>
                          <w:sz w:val="20"/>
                          <w:szCs w:val="20"/>
                        </w:rPr>
                        <w:t>0</w:t>
                      </w:r>
                      <w:r w:rsidR="00E563CF">
                        <w:rPr>
                          <w:rFonts w:ascii="Times New Roman" w:hAnsi="Times New Roman" w:cs="Times New Roman"/>
                          <w:sz w:val="20"/>
                          <w:szCs w:val="20"/>
                        </w:rPr>
                        <w:t>2</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D2481C9" id="Прямая соединительная линия 1160866615"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6209C7C" id="Прямая соединительная линия 1117044218" o:spid="_x0000_s1026" style="position:absolute;flip:y;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6713326" id="Прямая соединительная линия 1110497575"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DE4D2C">
      <w:footerReference w:type="even" r:id="rId50"/>
      <w:footerReference w:type="default" r:id="rId51"/>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5ECA" w:rsidRDefault="00095ECA" w:rsidP="006734D6">
      <w:pPr>
        <w:spacing w:after="0" w:line="240" w:lineRule="auto"/>
      </w:pPr>
      <w:r>
        <w:separator/>
      </w:r>
    </w:p>
  </w:endnote>
  <w:endnote w:type="continuationSeparator" w:id="0">
    <w:p w:rsidR="00095ECA" w:rsidRDefault="00095EC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333692">
          <w:rPr>
            <w:i/>
            <w:color w:val="262626"/>
          </w:rPr>
          <w:t>4</w:t>
        </w:r>
        <w:r w:rsidR="009571E0" w:rsidRPr="00504E77">
          <w:rPr>
            <w:i/>
            <w:color w:val="262626"/>
          </w:rPr>
          <w:t xml:space="preserve"> </w:t>
        </w:r>
        <w:r w:rsidR="00737F12" w:rsidRPr="00504E77">
          <w:rPr>
            <w:i/>
            <w:color w:val="262626"/>
          </w:rPr>
          <w:t>(</w:t>
        </w:r>
        <w:r w:rsidR="006054BA">
          <w:rPr>
            <w:i/>
            <w:color w:val="262626"/>
          </w:rPr>
          <w:t>3</w:t>
        </w:r>
        <w:r w:rsidR="00F630C8">
          <w:rPr>
            <w:i/>
            <w:color w:val="262626"/>
          </w:rPr>
          <w:t>3</w:t>
        </w:r>
        <w:r w:rsidR="00333692">
          <w:rPr>
            <w:i/>
            <w:color w:val="262626"/>
          </w:rPr>
          <w:t>6</w:t>
        </w:r>
        <w:r w:rsidR="00737F12" w:rsidRPr="00504E77">
          <w:rPr>
            <w:i/>
            <w:color w:val="262626"/>
          </w:rPr>
          <w:t xml:space="preserve">) от </w:t>
        </w:r>
        <w:r w:rsidR="00333692">
          <w:rPr>
            <w:i/>
            <w:color w:val="262626"/>
          </w:rPr>
          <w:t>2</w:t>
        </w:r>
        <w:r w:rsidR="00E563CF">
          <w:rPr>
            <w:i/>
            <w:color w:val="262626"/>
          </w:rPr>
          <w:t>7</w:t>
        </w:r>
        <w:r w:rsidR="00737F12">
          <w:rPr>
            <w:i/>
            <w:color w:val="262626"/>
          </w:rPr>
          <w:t>.</w:t>
        </w:r>
        <w:r w:rsidR="00F325F2">
          <w:rPr>
            <w:i/>
            <w:color w:val="262626"/>
          </w:rPr>
          <w:t>0</w:t>
        </w:r>
        <w:r w:rsidR="00E563CF">
          <w:rPr>
            <w:i/>
            <w:color w:val="262626"/>
          </w:rPr>
          <w:t>2</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8" w:name="_Hlk529866640"/>
        <w:r w:rsidRPr="00504E77">
          <w:rPr>
            <w:i/>
            <w:color w:val="262626"/>
          </w:rPr>
          <w:t>№</w:t>
        </w:r>
        <w:r w:rsidR="00AF07AE">
          <w:rPr>
            <w:i/>
            <w:color w:val="262626"/>
          </w:rPr>
          <w:t>4</w:t>
        </w:r>
        <w:r w:rsidR="000E1F6F" w:rsidRPr="00504E77">
          <w:rPr>
            <w:i/>
            <w:color w:val="262626"/>
          </w:rPr>
          <w:t xml:space="preserve"> </w:t>
        </w:r>
        <w:r w:rsidRPr="00504E77">
          <w:rPr>
            <w:i/>
            <w:color w:val="262626"/>
          </w:rPr>
          <w:t>(</w:t>
        </w:r>
        <w:r w:rsidR="006054BA">
          <w:rPr>
            <w:i/>
            <w:color w:val="262626"/>
          </w:rPr>
          <w:t>3</w:t>
        </w:r>
        <w:r w:rsidR="00F630C8">
          <w:rPr>
            <w:i/>
            <w:color w:val="262626"/>
          </w:rPr>
          <w:t>3</w:t>
        </w:r>
        <w:r w:rsidR="00AF07AE">
          <w:rPr>
            <w:i/>
            <w:color w:val="262626"/>
          </w:rPr>
          <w:t>6</w:t>
        </w:r>
        <w:r w:rsidRPr="00504E77">
          <w:rPr>
            <w:i/>
            <w:color w:val="262626"/>
          </w:rPr>
          <w:t xml:space="preserve">) от </w:t>
        </w:r>
        <w:r w:rsidR="00AF07AE">
          <w:rPr>
            <w:i/>
            <w:color w:val="262626"/>
          </w:rPr>
          <w:t>2</w:t>
        </w:r>
        <w:r w:rsidR="00E563CF">
          <w:rPr>
            <w:i/>
            <w:color w:val="262626"/>
          </w:rPr>
          <w:t>7</w:t>
        </w:r>
        <w:r w:rsidR="009868F1">
          <w:rPr>
            <w:i/>
            <w:color w:val="262626"/>
          </w:rPr>
          <w:t>.</w:t>
        </w:r>
        <w:r w:rsidR="00F325F2">
          <w:rPr>
            <w:i/>
            <w:color w:val="262626"/>
          </w:rPr>
          <w:t>0</w:t>
        </w:r>
        <w:r w:rsidR="00E563CF">
          <w:rPr>
            <w:i/>
            <w:color w:val="262626"/>
          </w:rPr>
          <w:t>2</w:t>
        </w:r>
        <w:r w:rsidRPr="00504E77">
          <w:rPr>
            <w:i/>
            <w:color w:val="262626"/>
          </w:rPr>
          <w:t>.202</w:t>
        </w:r>
        <w:r w:rsidR="00F325F2">
          <w:rPr>
            <w:i/>
            <w:color w:val="262626"/>
          </w:rPr>
          <w:t>5</w:t>
        </w:r>
        <w:r w:rsidRPr="00504E77">
          <w:rPr>
            <w:i/>
            <w:color w:val="262626"/>
          </w:rPr>
          <w:t xml:space="preserve"> года</w:t>
        </w:r>
        <w:bookmarkEnd w:id="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5ECA" w:rsidRDefault="00095ECA" w:rsidP="006734D6">
      <w:pPr>
        <w:spacing w:after="0" w:line="240" w:lineRule="auto"/>
      </w:pPr>
      <w:r>
        <w:separator/>
      </w:r>
    </w:p>
  </w:footnote>
  <w:footnote w:type="continuationSeparator" w:id="0">
    <w:p w:rsidR="00095ECA" w:rsidRDefault="00095ECA"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9"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3"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4"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7"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0"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4"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5"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7"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4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4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0"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2"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5"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8"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0"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62"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65"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7"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0"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2"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5"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80"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2"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3"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4"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8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6"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8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89"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1"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2"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3"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4"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6"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98"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9"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0"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1"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03"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4"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05"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07"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8"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0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10"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2"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3"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14"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15"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6"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7"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8"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2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1"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2"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3"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25"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26"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7"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8"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0" w15:restartNumberingAfterBreak="0">
    <w:nsid w:val="788F90AC"/>
    <w:multiLevelType w:val="singleLevel"/>
    <w:tmpl w:val="788F90AC"/>
    <w:lvl w:ilvl="0">
      <w:start w:val="1"/>
      <w:numFmt w:val="decimal"/>
      <w:lvlText w:val="%1."/>
      <w:lvlJc w:val="left"/>
    </w:lvl>
  </w:abstractNum>
  <w:abstractNum w:abstractNumId="131"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32"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33"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4"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5"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36"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37"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9"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0"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1"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4"/>
  </w:num>
  <w:num w:numId="2" w16cid:durableId="598374520">
    <w:abstractNumId w:val="31"/>
  </w:num>
  <w:num w:numId="3" w16cid:durableId="1602030802">
    <w:abstractNumId w:val="88"/>
  </w:num>
  <w:num w:numId="4" w16cid:durableId="1736119710">
    <w:abstractNumId w:val="48"/>
  </w:num>
  <w:num w:numId="5" w16cid:durableId="1623464136">
    <w:abstractNumId w:val="119"/>
  </w:num>
  <w:num w:numId="6" w16cid:durableId="628633364">
    <w:abstractNumId w:val="78"/>
  </w:num>
  <w:num w:numId="7" w16cid:durableId="979579269">
    <w:abstractNumId w:val="138"/>
  </w:num>
  <w:num w:numId="8" w16cid:durableId="850147505">
    <w:abstractNumId w:val="120"/>
  </w:num>
  <w:num w:numId="9" w16cid:durableId="1920677910">
    <w:abstractNumId w:val="102"/>
  </w:num>
  <w:num w:numId="10" w16cid:durableId="520319182">
    <w:abstractNumId w:val="21"/>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87"/>
  </w:num>
  <w:num w:numId="12" w16cid:durableId="1544173434">
    <w:abstractNumId w:val="16"/>
  </w:num>
  <w:num w:numId="13" w16cid:durableId="445543470">
    <w:abstractNumId w:val="97"/>
  </w:num>
  <w:num w:numId="14" w16cid:durableId="1456946486">
    <w:abstractNumId w:val="105"/>
  </w:num>
  <w:num w:numId="15" w16cid:durableId="836967358">
    <w:abstractNumId w:val="65"/>
  </w:num>
  <w:num w:numId="16" w16cid:durableId="115755096">
    <w:abstractNumId w:val="140"/>
  </w:num>
  <w:num w:numId="17" w16cid:durableId="761344085">
    <w:abstractNumId w:val="51"/>
  </w:num>
  <w:num w:numId="18" w16cid:durableId="627970967">
    <w:abstractNumId w:val="27"/>
  </w:num>
  <w:num w:numId="19" w16cid:durableId="1639070313">
    <w:abstractNumId w:val="132"/>
  </w:num>
  <w:num w:numId="20" w16cid:durableId="274681893">
    <w:abstractNumId w:val="71"/>
  </w:num>
  <w:num w:numId="21" w16cid:durableId="785663038">
    <w:abstractNumId w:val="115"/>
  </w:num>
  <w:num w:numId="22" w16cid:durableId="1110272263">
    <w:abstractNumId w:val="126"/>
  </w:num>
  <w:num w:numId="23" w16cid:durableId="386808313">
    <w:abstractNumId w:val="83"/>
  </w:num>
  <w:num w:numId="24" w16cid:durableId="2063216302">
    <w:abstractNumId w:val="44"/>
  </w:num>
  <w:num w:numId="25" w16cid:durableId="1758750934">
    <w:abstractNumId w:val="131"/>
  </w:num>
  <w:num w:numId="26" w16cid:durableId="2032030238">
    <w:abstractNumId w:val="34"/>
  </w:num>
  <w:num w:numId="27" w16cid:durableId="684862394">
    <w:abstractNumId w:val="127"/>
  </w:num>
  <w:num w:numId="28" w16cid:durableId="599800038">
    <w:abstractNumId w:val="129"/>
  </w:num>
  <w:num w:numId="29" w16cid:durableId="1041201495">
    <w:abstractNumId w:val="80"/>
  </w:num>
  <w:num w:numId="30" w16cid:durableId="1832869143">
    <w:abstractNumId w:val="137"/>
  </w:num>
  <w:num w:numId="31" w16cid:durableId="1880245597">
    <w:abstractNumId w:val="30"/>
  </w:num>
  <w:num w:numId="32" w16cid:durableId="71704548">
    <w:abstractNumId w:val="76"/>
  </w:num>
  <w:num w:numId="33" w16cid:durableId="1354838461">
    <w:abstractNumId w:val="96"/>
  </w:num>
  <w:num w:numId="34" w16cid:durableId="892890555">
    <w:abstractNumId w:val="82"/>
  </w:num>
  <w:num w:numId="35" w16cid:durableId="950013590">
    <w:abstractNumId w:val="112"/>
  </w:num>
  <w:num w:numId="36" w16cid:durableId="2037347008">
    <w:abstractNumId w:val="67"/>
  </w:num>
  <w:num w:numId="37" w16cid:durableId="2111048033">
    <w:abstractNumId w:val="107"/>
  </w:num>
  <w:num w:numId="38" w16cid:durableId="874851228">
    <w:abstractNumId w:val="122"/>
  </w:num>
  <w:num w:numId="39" w16cid:durableId="1789427644">
    <w:abstractNumId w:val="45"/>
  </w:num>
  <w:num w:numId="40" w16cid:durableId="599416731">
    <w:abstractNumId w:val="116"/>
  </w:num>
  <w:num w:numId="41" w16cid:durableId="1299140855">
    <w:abstractNumId w:val="63"/>
  </w:num>
  <w:num w:numId="42" w16cid:durableId="415633694">
    <w:abstractNumId w:val="22"/>
  </w:num>
  <w:num w:numId="43" w16cid:durableId="968168214">
    <w:abstractNumId w:val="91"/>
  </w:num>
  <w:num w:numId="44" w16cid:durableId="1945305321">
    <w:abstractNumId w:val="86"/>
  </w:num>
  <w:num w:numId="45" w16cid:durableId="1601985611">
    <w:abstractNumId w:val="20"/>
  </w:num>
  <w:num w:numId="46" w16cid:durableId="402873398">
    <w:abstractNumId w:val="70"/>
  </w:num>
  <w:num w:numId="47" w16cid:durableId="341401716">
    <w:abstractNumId w:val="49"/>
  </w:num>
  <w:num w:numId="48" w16cid:durableId="1403257837">
    <w:abstractNumId w:val="55"/>
  </w:num>
  <w:num w:numId="49" w16cid:durableId="715391431">
    <w:abstractNumId w:val="117"/>
  </w:num>
  <w:num w:numId="50" w16cid:durableId="1129326308">
    <w:abstractNumId w:val="59"/>
  </w:num>
  <w:num w:numId="51" w16cid:durableId="1841969387">
    <w:abstractNumId w:val="141"/>
  </w:num>
  <w:num w:numId="52" w16cid:durableId="1853642017">
    <w:abstractNumId w:val="19"/>
  </w:num>
  <w:num w:numId="53" w16cid:durableId="294406302">
    <w:abstractNumId w:val="100"/>
  </w:num>
  <w:num w:numId="54" w16cid:durableId="417555280">
    <w:abstractNumId w:val="41"/>
  </w:num>
  <w:num w:numId="55" w16cid:durableId="879510916">
    <w:abstractNumId w:val="121"/>
  </w:num>
  <w:num w:numId="56" w16cid:durableId="785857625">
    <w:abstractNumId w:val="134"/>
  </w:num>
  <w:num w:numId="57" w16cid:durableId="1849825306">
    <w:abstractNumId w:val="58"/>
  </w:num>
  <w:num w:numId="58" w16cid:durableId="414085788">
    <w:abstractNumId w:val="28"/>
  </w:num>
  <w:num w:numId="59" w16cid:durableId="616760793">
    <w:abstractNumId w:val="77"/>
  </w:num>
  <w:num w:numId="60" w16cid:durableId="1504318846">
    <w:abstractNumId w:val="64"/>
  </w:num>
  <w:num w:numId="61" w16cid:durableId="913662199">
    <w:abstractNumId w:val="23"/>
  </w:num>
  <w:num w:numId="62" w16cid:durableId="1019162270">
    <w:abstractNumId w:val="92"/>
  </w:num>
  <w:num w:numId="63" w16cid:durableId="1447849368">
    <w:abstractNumId w:val="84"/>
  </w:num>
  <w:num w:numId="64" w16cid:durableId="1417748040">
    <w:abstractNumId w:val="106"/>
  </w:num>
  <w:num w:numId="65" w16cid:durableId="1679574315">
    <w:abstractNumId w:val="79"/>
  </w:num>
  <w:num w:numId="66" w16cid:durableId="807430521">
    <w:abstractNumId w:val="2"/>
  </w:num>
  <w:num w:numId="67" w16cid:durableId="343359956">
    <w:abstractNumId w:val="1"/>
  </w:num>
  <w:num w:numId="68" w16cid:durableId="177280456">
    <w:abstractNumId w:val="66"/>
  </w:num>
  <w:num w:numId="69" w16cid:durableId="841890074">
    <w:abstractNumId w:val="125"/>
  </w:num>
  <w:num w:numId="70" w16cid:durableId="1913659581">
    <w:abstractNumId w:val="25"/>
  </w:num>
  <w:num w:numId="71" w16cid:durableId="749085741">
    <w:abstractNumId w:val="108"/>
  </w:num>
  <w:num w:numId="72" w16cid:durableId="1331181229">
    <w:abstractNumId w:val="43"/>
  </w:num>
  <w:num w:numId="73" w16cid:durableId="976032090">
    <w:abstractNumId w:val="118"/>
  </w:num>
  <w:num w:numId="74" w16cid:durableId="1393000371">
    <w:abstractNumId w:val="110"/>
  </w:num>
  <w:num w:numId="75" w16cid:durableId="727261711">
    <w:abstractNumId w:val="52"/>
  </w:num>
  <w:num w:numId="76" w16cid:durableId="859852008">
    <w:abstractNumId w:val="74"/>
  </w:num>
  <w:num w:numId="77" w16cid:durableId="927545979">
    <w:abstractNumId w:val="73"/>
  </w:num>
  <w:num w:numId="78" w16cid:durableId="1335304173">
    <w:abstractNumId w:val="111"/>
  </w:num>
  <w:num w:numId="79" w16cid:durableId="267930805">
    <w:abstractNumId w:val="32"/>
  </w:num>
  <w:num w:numId="80" w16cid:durableId="2027518150">
    <w:abstractNumId w:val="56"/>
  </w:num>
  <w:num w:numId="81" w16cid:durableId="423650393">
    <w:abstractNumId w:val="101"/>
  </w:num>
  <w:num w:numId="82" w16cid:durableId="1893881199">
    <w:abstractNumId w:val="46"/>
  </w:num>
  <w:num w:numId="83" w16cid:durableId="1514606326">
    <w:abstractNumId w:val="37"/>
  </w:num>
  <w:num w:numId="84" w16cid:durableId="479806712">
    <w:abstractNumId w:val="130"/>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09"/>
  </w:num>
  <w:num w:numId="87" w16cid:durableId="738526026">
    <w:abstractNumId w:val="104"/>
  </w:num>
  <w:num w:numId="88" w16cid:durableId="1447769120">
    <w:abstractNumId w:val="18"/>
  </w:num>
  <w:num w:numId="89" w16cid:durableId="548882075">
    <w:abstractNumId w:val="18"/>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61"/>
  </w:num>
  <w:num w:numId="91" w16cid:durableId="1268854122">
    <w:abstractNumId w:val="133"/>
  </w:num>
  <w:num w:numId="92" w16cid:durableId="899364038">
    <w:abstractNumId w:val="98"/>
  </w:num>
  <w:num w:numId="93" w16cid:durableId="72471914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85"/>
  </w:num>
  <w:num w:numId="95" w16cid:durableId="1834637202">
    <w:abstractNumId w:val="36"/>
  </w:num>
  <w:num w:numId="96" w16cid:durableId="1887445544">
    <w:abstractNumId w:val="89"/>
  </w:num>
  <w:num w:numId="97" w16cid:durableId="90979985">
    <w:abstractNumId w:val="128"/>
  </w:num>
  <w:num w:numId="98" w16cid:durableId="1665819945">
    <w:abstractNumId w:val="69"/>
  </w:num>
  <w:num w:numId="99" w16cid:durableId="227037581">
    <w:abstractNumId w:val="95"/>
  </w:num>
  <w:num w:numId="100" w16cid:durableId="2120366825">
    <w:abstractNumId w:val="94"/>
  </w:num>
  <w:num w:numId="101" w16cid:durableId="53165524">
    <w:abstractNumId w:val="72"/>
  </w:num>
  <w:num w:numId="102" w16cid:durableId="104546996">
    <w:abstractNumId w:val="17"/>
  </w:num>
  <w:num w:numId="103" w16cid:durableId="15731027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3"/>
    <w:lvlOverride w:ilvl="0">
      <w:startOverride w:val="1"/>
    </w:lvlOverride>
    <w:lvlOverride w:ilvl="1"/>
    <w:lvlOverride w:ilvl="2"/>
    <w:lvlOverride w:ilvl="3"/>
    <w:lvlOverride w:ilvl="4"/>
    <w:lvlOverride w:ilvl="5"/>
    <w:lvlOverride w:ilvl="6"/>
    <w:lvlOverride w:ilvl="7"/>
    <w:lvlOverride w:ilvl="8"/>
  </w:num>
  <w:num w:numId="105" w16cid:durableId="25446048">
    <w:abstractNumId w:val="113"/>
  </w:num>
  <w:num w:numId="106" w16cid:durableId="848833121">
    <w:abstractNumId w:val="47"/>
  </w:num>
  <w:num w:numId="107" w16cid:durableId="700060191">
    <w:abstractNumId w:val="62"/>
  </w:num>
  <w:num w:numId="108" w16cid:durableId="142772807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93"/>
  </w:num>
  <w:num w:numId="110" w16cid:durableId="2140955569">
    <w:abstractNumId w:val="136"/>
  </w:num>
  <w:num w:numId="111" w16cid:durableId="507526295">
    <w:abstractNumId w:val="35"/>
  </w:num>
  <w:num w:numId="112" w16cid:durableId="975795259">
    <w:abstractNumId w:val="124"/>
  </w:num>
  <w:num w:numId="113" w16cid:durableId="1870987374">
    <w:abstractNumId w:val="54"/>
  </w:num>
  <w:num w:numId="114" w16cid:durableId="1599409469">
    <w:abstractNumId w:val="39"/>
  </w:num>
  <w:num w:numId="115" w16cid:durableId="848102518">
    <w:abstractNumId w:val="26"/>
  </w:num>
  <w:num w:numId="116" w16cid:durableId="1576743225">
    <w:abstractNumId w:val="99"/>
  </w:num>
  <w:num w:numId="117" w16cid:durableId="652683731">
    <w:abstractNumId w:val="114"/>
  </w:num>
  <w:num w:numId="118" w16cid:durableId="992292877">
    <w:abstractNumId w:val="57"/>
  </w:num>
  <w:num w:numId="119" w16cid:durableId="37243347">
    <w:abstractNumId w:val="40"/>
  </w:num>
  <w:num w:numId="120" w16cid:durableId="244219390">
    <w:abstractNumId w:val="75"/>
  </w:num>
  <w:num w:numId="121" w16cid:durableId="2012567330">
    <w:abstractNumId w:val="53"/>
  </w:num>
  <w:num w:numId="122" w16cid:durableId="540214260">
    <w:abstractNumId w:val="103"/>
  </w:num>
  <w:num w:numId="123" w16cid:durableId="1430928862">
    <w:abstractNumId w:val="60"/>
  </w:num>
  <w:num w:numId="124" w16cid:durableId="1032729647">
    <w:abstractNumId w:val="38"/>
  </w:num>
  <w:num w:numId="125" w16cid:durableId="893811576">
    <w:abstractNumId w:val="42"/>
  </w:num>
  <w:num w:numId="126" w16cid:durableId="1384138359">
    <w:abstractNumId w:val="123"/>
  </w:num>
  <w:num w:numId="127" w16cid:durableId="1646548440">
    <w:abstractNumId w:val="135"/>
  </w:num>
  <w:num w:numId="128" w16cid:durableId="1230772060">
    <w:abstractNumId w:val="29"/>
  </w:num>
  <w:num w:numId="129" w16cid:durableId="1259287029">
    <w:abstractNumId w:val="68"/>
  </w:num>
  <w:num w:numId="130" w16cid:durableId="729809202">
    <w:abstractNumId w:val="139"/>
  </w:num>
  <w:num w:numId="131" w16cid:durableId="764543430">
    <w:abstractNumId w:val="9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ECA"/>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25"/>
    <w:rsid w:val="00231BAE"/>
    <w:rsid w:val="00231EBE"/>
    <w:rsid w:val="0023261D"/>
    <w:rsid w:val="002327FF"/>
    <w:rsid w:val="00232814"/>
    <w:rsid w:val="002328AF"/>
    <w:rsid w:val="002329B2"/>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5BD"/>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C14"/>
    <w:rsid w:val="00273C50"/>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873"/>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AE"/>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692"/>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7A6"/>
    <w:rsid w:val="00457903"/>
    <w:rsid w:val="00457969"/>
    <w:rsid w:val="00457B1D"/>
    <w:rsid w:val="00457B3F"/>
    <w:rsid w:val="00457BCC"/>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CC7"/>
    <w:rsid w:val="004C5E13"/>
    <w:rsid w:val="004C5F66"/>
    <w:rsid w:val="004C61AE"/>
    <w:rsid w:val="004C66BA"/>
    <w:rsid w:val="004C6BCF"/>
    <w:rsid w:val="004C6CD0"/>
    <w:rsid w:val="004C6CF4"/>
    <w:rsid w:val="004C6E0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9C"/>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4C"/>
    <w:rsid w:val="007103D1"/>
    <w:rsid w:val="007104A4"/>
    <w:rsid w:val="007104F5"/>
    <w:rsid w:val="007105C5"/>
    <w:rsid w:val="00710693"/>
    <w:rsid w:val="0071088E"/>
    <w:rsid w:val="007108D3"/>
    <w:rsid w:val="00710A5F"/>
    <w:rsid w:val="00710CDB"/>
    <w:rsid w:val="00710DC0"/>
    <w:rsid w:val="00710DCA"/>
    <w:rsid w:val="007111BC"/>
    <w:rsid w:val="00711231"/>
    <w:rsid w:val="007114D5"/>
    <w:rsid w:val="007115F1"/>
    <w:rsid w:val="007117B2"/>
    <w:rsid w:val="0071181A"/>
    <w:rsid w:val="00711859"/>
    <w:rsid w:val="007118D8"/>
    <w:rsid w:val="0071190A"/>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AB3"/>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01F"/>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C6"/>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078"/>
    <w:rsid w:val="009013D8"/>
    <w:rsid w:val="009013EC"/>
    <w:rsid w:val="00901575"/>
    <w:rsid w:val="00901AB1"/>
    <w:rsid w:val="00901E26"/>
    <w:rsid w:val="00901F4C"/>
    <w:rsid w:val="0090219F"/>
    <w:rsid w:val="0090232E"/>
    <w:rsid w:val="0090271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58"/>
    <w:rsid w:val="00914A83"/>
    <w:rsid w:val="00914E73"/>
    <w:rsid w:val="00914EA8"/>
    <w:rsid w:val="00914EAF"/>
    <w:rsid w:val="00914F3B"/>
    <w:rsid w:val="00915006"/>
    <w:rsid w:val="009150CE"/>
    <w:rsid w:val="00915326"/>
    <w:rsid w:val="009153B5"/>
    <w:rsid w:val="009153FA"/>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4CE"/>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183"/>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91D"/>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B46"/>
    <w:rsid w:val="00B14B66"/>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FC"/>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30"/>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45"/>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C"/>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66D"/>
    <w:rsid w:val="00E208C7"/>
    <w:rsid w:val="00E209B8"/>
    <w:rsid w:val="00E20B4E"/>
    <w:rsid w:val="00E20C7A"/>
    <w:rsid w:val="00E20CE9"/>
    <w:rsid w:val="00E20E7D"/>
    <w:rsid w:val="00E213A0"/>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3D"/>
    <w:rsid w:val="00ED02AA"/>
    <w:rsid w:val="00ED0306"/>
    <w:rsid w:val="00ED03A5"/>
    <w:rsid w:val="00ED03C6"/>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311"/>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2A5"/>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8B191"/>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6C2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gosuslugi.ru/600130/1" TargetMode="External"/><Relationship Id="rId26" Type="http://schemas.openxmlformats.org/officeDocument/2006/relationships/hyperlink" Target="https://gosuslugi.ru/600209/1" TargetMode="External"/><Relationship Id="rId39" Type="http://schemas.openxmlformats.org/officeDocument/2006/relationships/hyperlink" Target="https://www.nalog.gov.ru/rn77/taxation/taxes/tr_ul/transport_fl/" TargetMode="External"/><Relationship Id="rId3" Type="http://schemas.openxmlformats.org/officeDocument/2006/relationships/styles" Target="styles.xml"/><Relationship Id="rId21" Type="http://schemas.openxmlformats.org/officeDocument/2006/relationships/hyperlink" Target="https://gosuslugi.ru/600161/1" TargetMode="External"/><Relationship Id="rId34" Type="http://schemas.openxmlformats.org/officeDocument/2006/relationships/hyperlink" Target="http://nalog.garant.ru/fns/nk/9cd87e493d9fc9c9d85aab7e16da9038/" TargetMode="External"/><Relationship Id="rId42" Type="http://schemas.openxmlformats.org/officeDocument/2006/relationships/hyperlink" Target="https://www.nalog.gov.ru/rn77/taxation/taxes/nnifz/" TargetMode="External"/><Relationship Id="rId47" Type="http://schemas.openxmlformats.org/officeDocument/2006/relationships/hyperlink" Target="https://lkfl2.nalog.ru/" TargetMode="Externa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grp365.ru/reestr?egrp=63:12:0402001:509" TargetMode="External"/><Relationship Id="rId17" Type="http://schemas.openxmlformats.org/officeDocument/2006/relationships/hyperlink" Target="https://gosuslugi.ru/600141/1" TargetMode="External"/><Relationship Id="rId25" Type="http://schemas.openxmlformats.org/officeDocument/2006/relationships/hyperlink" Target="https://gosuslugi.ru/600231/1" TargetMode="External"/><Relationship Id="rId33" Type="http://schemas.openxmlformats.org/officeDocument/2006/relationships/hyperlink" Target="http://nalog.garant.ru/fns/nk/9cd87e493d9fc9c9d85aab7e16da9038/" TargetMode="External"/><Relationship Id="rId38" Type="http://schemas.openxmlformats.org/officeDocument/2006/relationships/hyperlink" Target="https://www.consultant.ru/document/cons_doc_LAW_19671/10fdf2faa7c30851b7673ac4ca893589c88f24f7/" TargetMode="External"/><Relationship Id="rId46" Type="http://schemas.openxmlformats.org/officeDocument/2006/relationships/hyperlink" Target="https://www.nalog.gov.ru/rn77/about_fts/docs/7099921/" TargetMode="External"/><Relationship Id="rId2" Type="http://schemas.openxmlformats.org/officeDocument/2006/relationships/numbering" Target="numbering.xml"/><Relationship Id="rId16" Type="http://schemas.openxmlformats.org/officeDocument/2006/relationships/hyperlink" Target="https://gosuslugi.ru/600162/1" TargetMode="External"/><Relationship Id="rId20" Type="http://schemas.openxmlformats.org/officeDocument/2006/relationships/hyperlink" Target="https://gosuslugi.ru/600154/1" TargetMode="External"/><Relationship Id="rId29" Type="http://schemas.openxmlformats.org/officeDocument/2006/relationships/hyperlink" Target="https://www.nalog.gov.ru/rn77/taxation/taxes/tr_ul/transport_fl/" TargetMode="External"/><Relationship Id="rId41" Type="http://schemas.openxmlformats.org/officeDocument/2006/relationships/hyperlink" Target="http://nalog.garant.ru/fns/nk/5e8d85f184efe4d53f7674c8a46382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zenchukgp.ru" TargetMode="External"/><Relationship Id="rId24" Type="http://schemas.openxmlformats.org/officeDocument/2006/relationships/hyperlink" Target="https://gosuslugi.ru/600241/1" TargetMode="External"/><Relationship Id="rId32" Type="http://schemas.openxmlformats.org/officeDocument/2006/relationships/hyperlink" Target="https://www.nalog.gov.ru/rn77/taxation/taxes/nnifz/" TargetMode="External"/><Relationship Id="rId37" Type="http://schemas.openxmlformats.org/officeDocument/2006/relationships/hyperlink" Target="https://lkfl2.nalog.ru/" TargetMode="External"/><Relationship Id="rId40" Type="http://schemas.openxmlformats.org/officeDocument/2006/relationships/hyperlink" Target="https://www.nalog.gov.ru/rn77/taxation/taxes/zemelny/zem_fl_ip/" TargetMode="External"/><Relationship Id="rId45" Type="http://schemas.openxmlformats.org/officeDocument/2006/relationships/hyperlink" Target="http://nalog.garant.ru/fns/nk/9cd87e493d9fc9c9d85aab7e16da9038/"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osuslugi.ru/600130/1" TargetMode="External"/><Relationship Id="rId23" Type="http://schemas.openxmlformats.org/officeDocument/2006/relationships/hyperlink" Target="https://gosuslugi.ru/600156/1" TargetMode="External"/><Relationship Id="rId28" Type="http://schemas.openxmlformats.org/officeDocument/2006/relationships/hyperlink" Target="https://www.consultant.ru/document/cons_doc_LAW_19671/10fdf2faa7c30851b7673ac4ca893589c88f24f7/" TargetMode="External"/><Relationship Id="rId36" Type="http://schemas.openxmlformats.org/officeDocument/2006/relationships/hyperlink" Target="https://www.nalog.gov.ru/rn77/about_fts/docs/7099921/" TargetMode="External"/><Relationship Id="rId49" Type="http://schemas.openxmlformats.org/officeDocument/2006/relationships/hyperlink" Target="mailto:gp-bezenchukso@yandex.ru" TargetMode="External"/><Relationship Id="rId10" Type="http://schemas.openxmlformats.org/officeDocument/2006/relationships/hyperlink" Target="https://egrp365.ru/reestr?egrp=63:12:0402001:509" TargetMode="External"/><Relationship Id="rId19" Type="http://schemas.openxmlformats.org/officeDocument/2006/relationships/hyperlink" Target="https://gosuslugi.ru/600139/1" TargetMode="External"/><Relationship Id="rId31" Type="http://schemas.openxmlformats.org/officeDocument/2006/relationships/hyperlink" Target="http://nalog.garant.ru/fns/nk/5e8d85f184efe4d53f7674c8a4638260/" TargetMode="External"/><Relationship Id="rId44" Type="http://schemas.openxmlformats.org/officeDocument/2006/relationships/hyperlink" Target="http://nalog.garant.ru/fns/nk/9cd87e493d9fc9c9d85aab7e16da9038/"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grp365.ru/reestr?egrp=63:12:0402001:509" TargetMode="External"/><Relationship Id="rId14" Type="http://schemas.openxmlformats.org/officeDocument/2006/relationships/hyperlink" Target="https://gosuslugi.ru/600140/1" TargetMode="External"/><Relationship Id="rId22" Type="http://schemas.openxmlformats.org/officeDocument/2006/relationships/hyperlink" Target="https://gosuslugi.ru/600176/1" TargetMode="External"/><Relationship Id="rId27" Type="http://schemas.openxmlformats.org/officeDocument/2006/relationships/hyperlink" Target="https://gosuslugi.ru/600208/1" TargetMode="External"/><Relationship Id="rId30" Type="http://schemas.openxmlformats.org/officeDocument/2006/relationships/hyperlink" Target="https://www.nalog.gov.ru/rn77/taxation/taxes/zemelny/zem_fl_ip/" TargetMode="External"/><Relationship Id="rId35" Type="http://schemas.openxmlformats.org/officeDocument/2006/relationships/hyperlink" Target="http://nalog.garant.ru/fns/nk/9cd87e493d9fc9c9d85aab7e16da9038/" TargetMode="External"/><Relationship Id="rId43" Type="http://schemas.openxmlformats.org/officeDocument/2006/relationships/hyperlink" Target="http://nalog.garant.ru/fns/nk/9cd87e493d9fc9c9d85aab7e16da9038/" TargetMode="External"/><Relationship Id="rId48" Type="http://schemas.openxmlformats.org/officeDocument/2006/relationships/hyperlink" Target="mailto:gp-bezenchukso@yandex.ru" TargetMode="External"/><Relationship Id="rId8" Type="http://schemas.openxmlformats.org/officeDocument/2006/relationships/hyperlink" Target="https://egrp365.ru/reestr?egrp=63:12:0402001:509" TargetMode="External"/><Relationship Id="rId51"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7427</TotalTime>
  <Pages>9</Pages>
  <Words>6798</Words>
  <Characters>38751</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5558</cp:revision>
  <cp:lastPrinted>2018-07-13T05:55:00Z</cp:lastPrinted>
  <dcterms:created xsi:type="dcterms:W3CDTF">2021-03-30T09:48:00Z</dcterms:created>
  <dcterms:modified xsi:type="dcterms:W3CDTF">2025-03-18T07:20:00Z</dcterms:modified>
</cp:coreProperties>
</file>