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A5E91" w14:textId="77777777" w:rsidR="00AA0FDE" w:rsidRPr="00AA0FDE" w:rsidRDefault="00AA0FDE" w:rsidP="00AA0FDE">
      <w:pPr>
        <w:spacing w:after="225" w:line="240" w:lineRule="auto"/>
        <w:outlineLvl w:val="0"/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  <w14:ligatures w14:val="none"/>
        </w:rPr>
      </w:pPr>
      <w:r w:rsidRPr="00AA0FDE">
        <w:rPr>
          <w:rFonts w:ascii="Georgia" w:eastAsia="Times New Roman" w:hAnsi="Georgia" w:cs="Times New Roman"/>
          <w:b/>
          <w:bCs/>
          <w:color w:val="342E2F"/>
          <w:kern w:val="36"/>
          <w:sz w:val="36"/>
          <w:szCs w:val="36"/>
          <w:lang w:eastAsia="ru-RU"/>
          <w14:ligatures w14:val="none"/>
        </w:rPr>
        <w:t>Памятка для иностранных граждан</w:t>
      </w:r>
    </w:p>
    <w:p w14:paraId="38DACC33" w14:textId="77777777" w:rsidR="00AA0FDE" w:rsidRPr="00AA0FDE" w:rsidRDefault="00AA0FDE" w:rsidP="00AA0FDE">
      <w:pPr>
        <w:numPr>
          <w:ilvl w:val="0"/>
          <w:numId w:val="1"/>
        </w:numPr>
        <w:spacing w:after="75" w:line="240" w:lineRule="auto"/>
        <w:rPr>
          <w:rFonts w:ascii="Arial" w:eastAsia="Times New Roman" w:hAnsi="Arial" w:cs="Arial"/>
          <w:b/>
          <w:bCs/>
          <w:color w:val="6A6A6A"/>
          <w:kern w:val="0"/>
          <w:sz w:val="17"/>
          <w:szCs w:val="17"/>
          <w:lang w:eastAsia="ru-RU"/>
          <w14:ligatures w14:val="none"/>
        </w:rPr>
      </w:pPr>
      <w:r w:rsidRPr="00AA0FDE">
        <w:rPr>
          <w:rFonts w:ascii="Arial" w:eastAsia="Times New Roman" w:hAnsi="Arial" w:cs="Arial"/>
          <w:b/>
          <w:bCs/>
          <w:color w:val="6A6A6A"/>
          <w:kern w:val="0"/>
          <w:sz w:val="17"/>
          <w:szCs w:val="17"/>
          <w:lang w:eastAsia="ru-RU"/>
          <w14:ligatures w14:val="none"/>
        </w:rPr>
        <w:t>4 февраля 2025</w:t>
      </w:r>
    </w:p>
    <w:p w14:paraId="3CD88D1B" w14:textId="77777777" w:rsidR="00AA0FDE" w:rsidRPr="00AA0FDE" w:rsidRDefault="00AA0FDE" w:rsidP="00AA0FDE">
      <w:pPr>
        <w:spacing w:after="225" w:line="240" w:lineRule="auto"/>
        <w:ind w:left="720"/>
        <w:outlineLvl w:val="4"/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333333"/>
          <w:kern w:val="0"/>
          <w:sz w:val="21"/>
          <w:szCs w:val="21"/>
          <w:lang w:eastAsia="ru-RU"/>
          <w14:ligatures w14:val="none"/>
        </w:rPr>
        <w:t>Новости ОМВД</w:t>
      </w:r>
    </w:p>
    <w:p w14:paraId="5AAA10B6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С 1 января 2025 года максимальный срок пребывания на территории Российской Федерации иностранных граждан, прибывших в безвизовом порядке, составит н</w:t>
      </w: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е более 90 дней в календарном году.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 За исключением тех случаев, когда разрешенный срок пребывания продлен в установленном порядке.</w:t>
      </w:r>
    </w:p>
    <w:p w14:paraId="494FF008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С 5 февраля 2025 г. </w:t>
      </w: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вводится миграционный режим высылки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 - правовой режим, принимаемый в отношении иностранных граждан, находящихся в Российской Федерации и не имеющих законных оснований для пребывания (проживания) в Российской Федерации. Все иностранные граждане указанной категории подлежат включению в реестр контролируемых лиц до их высылки из Российской Федерации либо до урегулирования правового положения.</w:t>
      </w:r>
    </w:p>
    <w:p w14:paraId="1AB83B8D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Информация о наличии (об отсутствии) сведений об иностранном гражданине в реестре будет размещаться на официальном сайте МВД России в сети Интернет и предоставляться без взимания платы.</w:t>
      </w:r>
    </w:p>
    <w:p w14:paraId="28D13F21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Иностранный гражданин считается уведомленным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 о внесении сведений о нем в реестр или об исключении сведений о нем из такого реестра со дня их размещения на официальном сайте МВД России.</w:t>
      </w:r>
    </w:p>
    <w:p w14:paraId="7E6FA396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Иностранным гражданам, включенным в реестр, ЗАПРЕЩЕНО: 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менять место жительства или пребывания; выезжать за пределы субъектов России, в котором они проживают; управлять транспортным средством; приобретать движимое и недвижимое имущество и регистрировать его собственность; заключать брак; учреждать юридические лица, регистрироваться в качестве индивидуального предпринимателя; открывать банковские счета.</w:t>
      </w:r>
    </w:p>
    <w:p w14:paraId="1BE3A017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Иностранный гражданин или лицо без гражданства (ЛБГ), в отношении которых применяется режим высылки, должны лично информировать МВД России на региональном или районном уровне по месту жительства/пребывания или фактического нахождения либо в электронной форме посредством использования федеральной государственной информационной системы "Единый портал государственных и муниципальных услуг (функций)" (далее - ЕПГУ):</w:t>
      </w:r>
    </w:p>
    <w:p w14:paraId="068149BB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о своём местонахождении;</w:t>
      </w:r>
    </w:p>
    <w:p w14:paraId="28F64754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о возникновении обстоятельств, препятствующих своевременному самостоятельному выезду из Российской Федерации;</w:t>
      </w:r>
    </w:p>
    <w:p w14:paraId="0B1B246E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о дате, месте и маршруте планируемого самостоятельного выезда из Российской Федерации.</w:t>
      </w:r>
    </w:p>
    <w:p w14:paraId="2B514B4E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В случае невозможности личной явки контролируемое лицо должно проинформировать МВД России путём направления информации с фотографией с отметкой о геолокации через ЕПГУ.</w:t>
      </w:r>
    </w:p>
    <w:p w14:paraId="68C2C3C7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Информирование контролируемым лицом о сведениях, осуществляется в следующие сроки:</w:t>
      </w:r>
    </w:p>
    <w:p w14:paraId="12DD9E56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о своем местонахождении - не реже одного раза в течение </w:t>
      </w: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7 календарных дней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 со дня уведомления контролируемого лица о внесении сведений о нем в реестр контролируемых лиц;</w:t>
      </w:r>
    </w:p>
    <w:p w14:paraId="5B0FF214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lastRenderedPageBreak/>
        <w:t>о возникновении обстоятельств, препятствующих своевременному самостоятельному выезду из Российской Федерации, а также о смене места пребывания без разрешения территориального органа МВД России в случае наступления обстоятельств непреодолимой силы - </w:t>
      </w: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не позднее трех календарных дней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, следующих за днем наступления таких обстоятельств;</w:t>
      </w:r>
    </w:p>
    <w:p w14:paraId="0DC6C2E2" w14:textId="77777777" w:rsidR="00AA0FDE" w:rsidRPr="00AA0FDE" w:rsidRDefault="00AA0FDE" w:rsidP="00AA0FDE">
      <w:pPr>
        <w:spacing w:before="100" w:beforeAutospacing="1" w:after="150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о дате, месте и маршруте планируемого самостоятельного выезда из Российской Федерации - не позднее чем за </w:t>
      </w:r>
      <w:r w:rsidRPr="00AA0FDE">
        <w:rPr>
          <w:rFonts w:ascii="Arial" w:eastAsia="Times New Roman" w:hAnsi="Arial" w:cs="Arial"/>
          <w:b/>
          <w:bCs/>
          <w:color w:val="242424"/>
          <w:kern w:val="0"/>
          <w:sz w:val="20"/>
          <w:szCs w:val="20"/>
          <w:lang w:eastAsia="ru-RU"/>
          <w14:ligatures w14:val="none"/>
        </w:rPr>
        <w:t>2 рабочих дня</w:t>
      </w: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 до предполагаемой даты выезда.</w:t>
      </w:r>
    </w:p>
    <w:p w14:paraId="1D2F14DF" w14:textId="77777777" w:rsidR="00AA0FDE" w:rsidRPr="00AA0FDE" w:rsidRDefault="00AA0FDE" w:rsidP="00AA0FDE">
      <w:pPr>
        <w:spacing w:before="100" w:beforeAutospacing="1" w:line="240" w:lineRule="auto"/>
        <w:ind w:left="720"/>
        <w:jc w:val="both"/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</w:pPr>
      <w:r w:rsidRPr="00AA0FDE">
        <w:rPr>
          <w:rFonts w:ascii="Arial" w:eastAsia="Times New Roman" w:hAnsi="Arial" w:cs="Arial"/>
          <w:color w:val="242424"/>
          <w:kern w:val="0"/>
          <w:sz w:val="20"/>
          <w:szCs w:val="20"/>
          <w:lang w:eastAsia="ru-RU"/>
          <w14:ligatures w14:val="none"/>
        </w:rPr>
        <w:t>В случае неоднократного (два и более раза) неисполнения контролируемым лицом обязанностей, в отношении контролируемого лица принимаются решения о депортации и о помещении в специальное учреждение в порядке, установленном пунктом 9.3 статьи 31 Федерального закона от 25.07.2002 № 115-ФЗ "О правовом положении иностранных граждан в Российской Федерации". </w:t>
      </w:r>
    </w:p>
    <w:p w14:paraId="582C4046" w14:textId="77777777" w:rsidR="00EA66A0" w:rsidRDefault="00EA66A0"/>
    <w:sectPr w:rsidR="00EA6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C32524"/>
    <w:multiLevelType w:val="multilevel"/>
    <w:tmpl w:val="134E0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16138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A0"/>
    <w:rsid w:val="004931F0"/>
    <w:rsid w:val="00AA0FDE"/>
    <w:rsid w:val="00EA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817C5C-5E1C-456C-8A06-E9E2F64F2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6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6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6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6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6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6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6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6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6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6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6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6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6A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6A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6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6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6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6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6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6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6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6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6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6A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6A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6A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6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6A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6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08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7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376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4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4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511</Words>
  <Characters>2916</Characters>
  <Application>Microsoft Office Word</Application>
  <DocSecurity>0</DocSecurity>
  <Lines>24</Lines>
  <Paragraphs>6</Paragraphs>
  <ScaleCrop>false</ScaleCrop>
  <Company/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2025-02-25T10:21:00Z</dcterms:created>
  <dcterms:modified xsi:type="dcterms:W3CDTF">2025-02-25T10:22:00Z</dcterms:modified>
</cp:coreProperties>
</file>