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F630C8">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630C8">
                              <w:rPr>
                                <w:rFonts w:ascii="Times New Roman" w:hAnsi="Times New Roman" w:cs="Times New Roman"/>
                                <w:sz w:val="24"/>
                                <w:szCs w:val="24"/>
                              </w:rPr>
                              <w:t>2</w:t>
                            </w:r>
                            <w:r w:rsidR="00CD255E">
                              <w:rPr>
                                <w:rFonts w:ascii="Times New Roman" w:hAnsi="Times New Roman" w:cs="Times New Roman"/>
                                <w:sz w:val="24"/>
                                <w:szCs w:val="24"/>
                              </w:rPr>
                              <w:t>0</w:t>
                            </w:r>
                            <w:r w:rsidR="00AA44ED">
                              <w:rPr>
                                <w:rFonts w:ascii="Times New Roman" w:hAnsi="Times New Roman" w:cs="Times New Roman"/>
                                <w:sz w:val="24"/>
                                <w:szCs w:val="24"/>
                              </w:rPr>
                              <w:t xml:space="preserve"> </w:t>
                            </w:r>
                            <w:r w:rsidR="00F630C8">
                              <w:rPr>
                                <w:rFonts w:ascii="Times New Roman" w:hAnsi="Times New Roman" w:cs="Times New Roman"/>
                                <w:sz w:val="24"/>
                                <w:szCs w:val="24"/>
                              </w:rPr>
                              <w:t>дека</w:t>
                            </w:r>
                            <w:r w:rsidR="008E47C9">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F630C8">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630C8">
                        <w:rPr>
                          <w:rFonts w:ascii="Times New Roman" w:hAnsi="Times New Roman" w:cs="Times New Roman"/>
                          <w:sz w:val="24"/>
                          <w:szCs w:val="24"/>
                        </w:rPr>
                        <w:t>2</w:t>
                      </w:r>
                      <w:r w:rsidR="00CD255E">
                        <w:rPr>
                          <w:rFonts w:ascii="Times New Roman" w:hAnsi="Times New Roman" w:cs="Times New Roman"/>
                          <w:sz w:val="24"/>
                          <w:szCs w:val="24"/>
                        </w:rPr>
                        <w:t>0</w:t>
                      </w:r>
                      <w:r w:rsidR="00AA44ED">
                        <w:rPr>
                          <w:rFonts w:ascii="Times New Roman" w:hAnsi="Times New Roman" w:cs="Times New Roman"/>
                          <w:sz w:val="24"/>
                          <w:szCs w:val="24"/>
                        </w:rPr>
                        <w:t xml:space="preserve"> </w:t>
                      </w:r>
                      <w:r w:rsidR="00F630C8">
                        <w:rPr>
                          <w:rFonts w:ascii="Times New Roman" w:hAnsi="Times New Roman" w:cs="Times New Roman"/>
                          <w:sz w:val="24"/>
                          <w:szCs w:val="24"/>
                        </w:rPr>
                        <w:t>дека</w:t>
                      </w:r>
                      <w:r w:rsidR="008E47C9">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rsidR="00C15749" w:rsidRDefault="00C15749" w:rsidP="00B32239">
      <w:pPr>
        <w:spacing w:after="0" w:line="240" w:lineRule="auto"/>
        <w:jc w:val="both"/>
        <w:rPr>
          <w:rFonts w:ascii="Times New Roman" w:hAnsi="Times New Roman"/>
          <w:sz w:val="8"/>
          <w:szCs w:val="8"/>
        </w:rPr>
      </w:pPr>
    </w:p>
    <w:p w:rsidR="00116093" w:rsidRPr="00E16299" w:rsidRDefault="00116093" w:rsidP="00116093">
      <w:pPr>
        <w:spacing w:after="0" w:line="240" w:lineRule="auto"/>
        <w:jc w:val="both"/>
        <w:outlineLvl w:val="0"/>
        <w:rPr>
          <w:rFonts w:ascii="Times New Roman" w:eastAsia="Calibri" w:hAnsi="Times New Roman" w:cs="Times New Roman"/>
          <w:b/>
        </w:rPr>
      </w:pPr>
      <w:r w:rsidRPr="00E1629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D3CE8" w:rsidRPr="00E16299">
        <w:rPr>
          <w:rFonts w:ascii="Times New Roman" w:eastAsia="Times New Roman" w:hAnsi="Times New Roman" w:cs="Times New Roman"/>
          <w:b/>
          <w:lang w:eastAsia="zh-CN"/>
        </w:rPr>
        <w:t>11</w:t>
      </w:r>
      <w:r w:rsidRPr="00E16299">
        <w:rPr>
          <w:rFonts w:ascii="Times New Roman" w:eastAsia="Times New Roman" w:hAnsi="Times New Roman" w:cs="Times New Roman"/>
          <w:b/>
          <w:lang w:eastAsia="zh-CN"/>
        </w:rPr>
        <w:t>.12.2024</w:t>
      </w:r>
      <w:r w:rsidRPr="00E16299">
        <w:rPr>
          <w:rFonts w:ascii="Times New Roman" w:eastAsia="Calibri" w:hAnsi="Times New Roman" w:cs="Times New Roman"/>
          <w:b/>
        </w:rPr>
        <w:t>г № 62</w:t>
      </w:r>
      <w:r w:rsidR="002D3CE8" w:rsidRPr="00E16299">
        <w:rPr>
          <w:rFonts w:ascii="Times New Roman" w:eastAsia="Calibri" w:hAnsi="Times New Roman" w:cs="Times New Roman"/>
          <w:b/>
        </w:rPr>
        <w:t>7</w:t>
      </w:r>
    </w:p>
    <w:p w:rsidR="00D61C1C" w:rsidRPr="008647A8" w:rsidRDefault="00116093" w:rsidP="00D61C1C">
      <w:pPr>
        <w:spacing w:after="0" w:line="240" w:lineRule="auto"/>
        <w:ind w:firstLine="142"/>
        <w:jc w:val="both"/>
        <w:rPr>
          <w:rFonts w:ascii="Times New Roman" w:eastAsia="Times New Roman" w:hAnsi="Times New Roman" w:cs="Times New Roman"/>
          <w:lang w:eastAsia="ru-RU"/>
        </w:rPr>
      </w:pPr>
      <w:r w:rsidRPr="00C67DD3">
        <w:rPr>
          <w:rFonts w:ascii="Times New Roman" w:eastAsia="Calibri" w:hAnsi="Times New Roman" w:cs="Times New Roman"/>
          <w:bCs/>
          <w:color w:val="00B050"/>
        </w:rPr>
        <w:t>«</w:t>
      </w:r>
      <w:r w:rsidR="00D61C1C" w:rsidRPr="008647A8">
        <w:rPr>
          <w:rFonts w:ascii="Times New Roman" w:eastAsia="Times New Roman" w:hAnsi="Times New Roman" w:cs="Times New Roman"/>
          <w:lang w:eastAsia="ru-RU"/>
        </w:rPr>
        <w:t>Об установлении публичного сервитута»</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 xml:space="preserve">   На основании ходатайства Комитета по строительству Администрации муниципального района Безенчукский Самарской области, в соответствии  со статьями 23, 39.41 – 39.43 Земельного кодекса Российской Федерации от 25.10.2001 N 136-ФЗ, руководствуясь Уставом городского поселения Безенчук муниципального района Безенчукский Самарской области</w:t>
      </w:r>
    </w:p>
    <w:p w:rsidR="00D61C1C" w:rsidRPr="008647A8" w:rsidRDefault="00D61C1C" w:rsidP="00D61C1C">
      <w:pPr>
        <w:spacing w:after="0" w:line="240" w:lineRule="auto"/>
        <w:ind w:firstLine="709"/>
        <w:jc w:val="center"/>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ПОСТАНОВЛЯЮ:</w:t>
      </w:r>
    </w:p>
    <w:p w:rsidR="00D61C1C" w:rsidRPr="008647A8" w:rsidRDefault="00D61C1C" w:rsidP="00D61C1C">
      <w:pPr>
        <w:numPr>
          <w:ilvl w:val="0"/>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 xml:space="preserve">Установить публичный сервитут на срок с 12.12.2024 г. по     11.12.2025 г. в отношении частей земельных участков с кадастровыми номерами: 63:12:0601001:1, 63:12:1401010:258, 63:12:0000000:12154, 63:12:0000000:11775, в кадастровом квартале 63:12:1401010, согласно сведениям о характерных точках границ объекта,  Приложению № 1, к настоящему постановлению, в целях размещения объекта «Проектирование и реконструкция канализационных очистных сооружений п.г.т. Безенчук муниципального района Безенчукский Самарской области» (далее - публичный сервитут). </w:t>
      </w:r>
    </w:p>
    <w:p w:rsidR="00D61C1C" w:rsidRPr="008647A8" w:rsidRDefault="00D61C1C" w:rsidP="00D61C1C">
      <w:pPr>
        <w:numPr>
          <w:ilvl w:val="0"/>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 xml:space="preserve">Утвердить границы публичного сервитута, согласно приложению № 1  к настоящему постановлению. </w:t>
      </w:r>
    </w:p>
    <w:p w:rsidR="00D61C1C" w:rsidRPr="008647A8" w:rsidRDefault="00D61C1C" w:rsidP="00D61C1C">
      <w:pPr>
        <w:numPr>
          <w:ilvl w:val="0"/>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Срок, в течение которого использование земельных участков согласно приложению № 1 к настоящему постановлению и  (или)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составляет 12 месяцев, с предварительным уведомлением собственника (землепользователя, землевладельца, арендатора) земельного участка один раз в год.</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Выполнение работ при осуществлении публичного сервитута осуществляется по графику и в сроки, установленные утвержденной проектной документацией «Проектирование и реконструкция канализационных очистных сооружений п.г.т. Безенчук муниципального района Безенчукский Самарской области».</w:t>
      </w:r>
    </w:p>
    <w:p w:rsidR="00D61C1C" w:rsidRPr="008647A8" w:rsidRDefault="00D61C1C" w:rsidP="00D61C1C">
      <w:pPr>
        <w:numPr>
          <w:ilvl w:val="0"/>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Плата за публичный сервитут не устанавливается в случае установления публичного сервитута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D61C1C" w:rsidRPr="008647A8" w:rsidRDefault="00D61C1C" w:rsidP="00D61C1C">
      <w:pPr>
        <w:numPr>
          <w:ilvl w:val="0"/>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Комитету по строительству Администрации муниципального района Безенчукский Самарской области в установленном законном порядке обеспечить:</w:t>
      </w:r>
    </w:p>
    <w:p w:rsidR="00D61C1C" w:rsidRPr="008647A8" w:rsidRDefault="00D61C1C" w:rsidP="00D61C1C">
      <w:pPr>
        <w:numPr>
          <w:ilvl w:val="1"/>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заключение с правообладателями земельных участков соглашения об осуществлении публичного сервитута;</w:t>
      </w:r>
    </w:p>
    <w:p w:rsidR="00D61C1C" w:rsidRPr="008647A8" w:rsidRDefault="00D61C1C" w:rsidP="00D61C1C">
      <w:pPr>
        <w:numPr>
          <w:ilvl w:val="1"/>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осуществление публичного сервитута после внесения сведений о публичном сервитуте в Единый государственный реестр недвижимости.</w:t>
      </w:r>
    </w:p>
    <w:p w:rsidR="00D61C1C" w:rsidRPr="008647A8" w:rsidRDefault="00D61C1C" w:rsidP="00D61C1C">
      <w:pPr>
        <w:numPr>
          <w:ilvl w:val="1"/>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размещение объектов канализационных очистных сооружений, их неотъемлемых технологических частей в границах зоны действия публичного сервитута.</w:t>
      </w:r>
    </w:p>
    <w:p w:rsidR="00D61C1C" w:rsidRPr="008647A8" w:rsidRDefault="00D61C1C" w:rsidP="00D61C1C">
      <w:pPr>
        <w:numPr>
          <w:ilvl w:val="1"/>
          <w:numId w:val="110"/>
        </w:numPr>
        <w:spacing w:after="0" w:line="240" w:lineRule="auto"/>
        <w:ind w:left="0"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 xml:space="preserve">приведение земельных участков, указанных в приложении № 1 к настоящему постановлению, в состояние, пригодное для их использования в соответствии с видом разрешенного использования, в сроки, предусмотренные пунктом 8 статьи 39.50 Земельного кодекса Российской Федерации. </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6. Направить копии постановления об установлении публичного      сервитута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7. Направить собственникам земельных участков копии настоящего постановления.</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8. Обеспечить публикацию настоящего постановления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газете «Вестник городского поселения Безенчук».</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9. Публичный сервитут считается установленным со дня внесения сведений о нем в Единый государственный реестр недвижимости.</w:t>
      </w:r>
    </w:p>
    <w:p w:rsidR="00D61C1C" w:rsidRPr="008647A8" w:rsidRDefault="00D61C1C" w:rsidP="00D61C1C">
      <w:pPr>
        <w:spacing w:after="0" w:line="240" w:lineRule="auto"/>
        <w:ind w:firstLine="709"/>
        <w:jc w:val="both"/>
        <w:rPr>
          <w:rFonts w:ascii="Times New Roman" w:eastAsia="Times New Roman" w:hAnsi="Times New Roman" w:cs="Times New Roman"/>
          <w:lang w:eastAsia="ru-RU"/>
        </w:rPr>
      </w:pPr>
      <w:r w:rsidRPr="008647A8">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rsidR="00D61C1C" w:rsidRPr="00D61C1C" w:rsidRDefault="00D61C1C" w:rsidP="00D61C1C">
      <w:pPr>
        <w:spacing w:after="0" w:line="240" w:lineRule="auto"/>
        <w:jc w:val="both"/>
        <w:rPr>
          <w:rFonts w:ascii="Times New Roman" w:eastAsia="Times New Roman" w:hAnsi="Times New Roman" w:cs="Times New Roman"/>
          <w:lang w:eastAsia="ru-RU"/>
        </w:rPr>
      </w:pPr>
      <w:r w:rsidRPr="00D61C1C">
        <w:rPr>
          <w:rFonts w:ascii="Times New Roman" w:eastAsia="Times New Roman" w:hAnsi="Times New Roman" w:cs="Times New Roman"/>
          <w:lang w:eastAsia="ru-RU"/>
        </w:rPr>
        <w:t xml:space="preserve">            11. Контроль за выполнением настоящего постановления оставляю за собой.</w:t>
      </w:r>
    </w:p>
    <w:p w:rsidR="00116093" w:rsidRPr="00D61C1C" w:rsidRDefault="00116093" w:rsidP="00D61C1C">
      <w:pPr>
        <w:spacing w:after="0" w:line="240" w:lineRule="auto"/>
        <w:jc w:val="both"/>
        <w:rPr>
          <w:rFonts w:ascii="Times New Roman" w:eastAsia="Times New Roman" w:hAnsi="Times New Roman" w:cs="Times New Roman"/>
          <w:lang w:eastAsia="ru-RU"/>
        </w:rPr>
      </w:pPr>
    </w:p>
    <w:p w:rsidR="00116093" w:rsidRPr="00D61C1C" w:rsidRDefault="00116093" w:rsidP="00116093">
      <w:pPr>
        <w:tabs>
          <w:tab w:val="left" w:pos="9600"/>
        </w:tabs>
        <w:spacing w:after="0" w:line="240" w:lineRule="auto"/>
        <w:jc w:val="both"/>
        <w:rPr>
          <w:rFonts w:ascii="Times New Roman" w:hAnsi="Times New Roman"/>
        </w:rPr>
      </w:pPr>
      <w:r w:rsidRPr="00D61C1C">
        <w:rPr>
          <w:rFonts w:ascii="Times New Roman" w:hAnsi="Times New Roman"/>
        </w:rPr>
        <w:t>И.о.Главы городского поселения Безенчук                 А.В.Пичужкин</w:t>
      </w:r>
    </w:p>
    <w:p w:rsidR="00116093" w:rsidRDefault="00116093" w:rsidP="00B32239">
      <w:pPr>
        <w:spacing w:after="0" w:line="240" w:lineRule="auto"/>
        <w:jc w:val="both"/>
        <w:rPr>
          <w:rFonts w:ascii="Times New Roman" w:hAnsi="Times New Roman"/>
          <w:sz w:val="8"/>
          <w:szCs w:val="8"/>
        </w:rPr>
      </w:pPr>
    </w:p>
    <w:p w:rsidR="002D3CE8" w:rsidRPr="00777FE9" w:rsidRDefault="002D3CE8" w:rsidP="002D3CE8">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11</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629</w:t>
      </w:r>
    </w:p>
    <w:p w:rsidR="002D3CE8" w:rsidRPr="002D3CE8" w:rsidRDefault="002D3CE8" w:rsidP="002D3CE8">
      <w:pPr>
        <w:pStyle w:val="af8"/>
        <w:jc w:val="both"/>
        <w:rPr>
          <w:rFonts w:ascii="Times New Roman" w:eastAsia="Times New Roman" w:hAnsi="Times New Roman"/>
          <w:color w:val="000000"/>
          <w:lang w:eastAsia="zh-CN"/>
        </w:rPr>
      </w:pPr>
      <w:r w:rsidRPr="002D3CE8">
        <w:rPr>
          <w:rFonts w:ascii="Times New Roman" w:hAnsi="Times New Roman"/>
          <w:bCs/>
        </w:rPr>
        <w:t>«</w:t>
      </w:r>
      <w:r w:rsidRPr="002D3CE8">
        <w:rPr>
          <w:rFonts w:ascii="Times New Roman" w:hAnsi="Times New Roman"/>
          <w:color w:val="000000"/>
          <w:lang w:eastAsia="zh-CN"/>
        </w:rPr>
        <w:t>Об утверждении Прейскуранта цен</w:t>
      </w:r>
      <w:r>
        <w:rPr>
          <w:rFonts w:ascii="Times New Roman" w:hAnsi="Times New Roman"/>
          <w:color w:val="000000"/>
          <w:lang w:eastAsia="zh-CN"/>
        </w:rPr>
        <w:t xml:space="preserve"> </w:t>
      </w:r>
      <w:r w:rsidRPr="002D3CE8">
        <w:rPr>
          <w:rFonts w:ascii="Times New Roman" w:eastAsia="Times New Roman" w:hAnsi="Times New Roman"/>
          <w:color w:val="000000"/>
          <w:lang w:eastAsia="zh-CN"/>
        </w:rPr>
        <w:t>на оказание платных услуг  муниципального</w:t>
      </w:r>
      <w:r>
        <w:rPr>
          <w:rFonts w:ascii="Times New Roman" w:eastAsia="Times New Roman" w:hAnsi="Times New Roman"/>
          <w:color w:val="000000"/>
          <w:lang w:eastAsia="zh-CN"/>
        </w:rPr>
        <w:t xml:space="preserve"> </w:t>
      </w:r>
      <w:r w:rsidRPr="002D3CE8">
        <w:rPr>
          <w:rFonts w:ascii="Times New Roman" w:eastAsia="Times New Roman" w:hAnsi="Times New Roman"/>
          <w:color w:val="000000"/>
          <w:lang w:eastAsia="zh-CN"/>
        </w:rPr>
        <w:t>бюджетного учреждения городского поселения Безенчук муниципального района Безенчукский Самарской области « Сервис»</w:t>
      </w:r>
    </w:p>
    <w:p w:rsidR="002D3CE8" w:rsidRPr="002D3CE8" w:rsidRDefault="002D3CE8" w:rsidP="002D3CE8">
      <w:pPr>
        <w:spacing w:after="0" w:line="240" w:lineRule="auto"/>
        <w:ind w:firstLine="851"/>
        <w:jc w:val="both"/>
        <w:rPr>
          <w:rFonts w:ascii="Times New Roman" w:eastAsia="Times New Roman" w:hAnsi="Times New Roman" w:cs="Times New Roman"/>
          <w:lang w:eastAsia="ru-RU"/>
        </w:rPr>
      </w:pPr>
      <w:r w:rsidRPr="002D3CE8">
        <w:rPr>
          <w:rFonts w:ascii="Times New Roman" w:eastAsia="Times New Roman" w:hAnsi="Times New Roman" w:cs="Times New Roman"/>
          <w:lang w:eastAsia="ru-RU"/>
        </w:rPr>
        <w:t xml:space="preserve">В соответствии с  Федеральным законом от 06.10.2003 г.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w:t>
      </w:r>
    </w:p>
    <w:p w:rsidR="002D3CE8" w:rsidRPr="002D3CE8" w:rsidRDefault="002D3CE8" w:rsidP="002D3CE8">
      <w:pPr>
        <w:spacing w:after="0" w:line="240" w:lineRule="auto"/>
        <w:ind w:firstLine="851"/>
        <w:jc w:val="center"/>
        <w:rPr>
          <w:rFonts w:ascii="Times New Roman" w:eastAsia="Times New Roman" w:hAnsi="Times New Roman" w:cs="Times New Roman"/>
          <w:lang w:eastAsia="ru-RU"/>
        </w:rPr>
      </w:pPr>
      <w:r w:rsidRPr="002D3CE8">
        <w:rPr>
          <w:rFonts w:ascii="Times New Roman" w:eastAsia="Times New Roman" w:hAnsi="Times New Roman" w:cs="Times New Roman"/>
          <w:lang w:eastAsia="ru-RU"/>
        </w:rPr>
        <w:t>ПОСТАНОВЛЯЮ:</w:t>
      </w:r>
    </w:p>
    <w:p w:rsidR="002D3CE8" w:rsidRPr="002D3CE8" w:rsidRDefault="002D3CE8" w:rsidP="002D3CE8">
      <w:pPr>
        <w:spacing w:after="0" w:line="240" w:lineRule="auto"/>
        <w:rPr>
          <w:rFonts w:ascii="Times New Roman" w:eastAsia="Times New Roman" w:hAnsi="Times New Roman" w:cs="Times New Roman"/>
          <w:color w:val="000000"/>
          <w:lang w:eastAsia="zh-CN"/>
        </w:rPr>
      </w:pPr>
      <w:r w:rsidRPr="002D3CE8">
        <w:rPr>
          <w:rFonts w:ascii="Times New Roman" w:eastAsia="Times New Roman" w:hAnsi="Times New Roman" w:cs="Times New Roman"/>
          <w:color w:val="000000"/>
          <w:lang w:eastAsia="zh-CN"/>
        </w:rPr>
        <w:t xml:space="preserve">          1.</w:t>
      </w:r>
      <w:r w:rsidRPr="002D3CE8">
        <w:rPr>
          <w:rFonts w:ascii="Times New Roman" w:eastAsia="Times New Roman" w:hAnsi="Times New Roman" w:cs="Times New Roman"/>
          <w:lang w:eastAsia="ru-RU"/>
        </w:rPr>
        <w:t xml:space="preserve"> Утвердить прейскурант цен на оказание платных услуг </w:t>
      </w:r>
      <w:r w:rsidRPr="002D3CE8">
        <w:rPr>
          <w:rFonts w:ascii="Times New Roman" w:eastAsia="Times New Roman" w:hAnsi="Times New Roman" w:cs="Times New Roman"/>
          <w:color w:val="000000"/>
          <w:lang w:eastAsia="zh-CN"/>
        </w:rPr>
        <w:t>муниципального</w:t>
      </w:r>
    </w:p>
    <w:p w:rsidR="002D3CE8" w:rsidRPr="002D3CE8" w:rsidRDefault="002D3CE8" w:rsidP="002D3CE8">
      <w:pPr>
        <w:spacing w:after="0" w:line="240" w:lineRule="auto"/>
        <w:rPr>
          <w:rFonts w:ascii="Times New Roman" w:eastAsia="Times New Roman" w:hAnsi="Times New Roman" w:cs="Times New Roman"/>
          <w:color w:val="000000"/>
          <w:lang w:eastAsia="zh-CN"/>
        </w:rPr>
      </w:pPr>
      <w:r w:rsidRPr="002D3CE8">
        <w:rPr>
          <w:rFonts w:ascii="Times New Roman" w:eastAsia="Times New Roman" w:hAnsi="Times New Roman" w:cs="Times New Roman"/>
          <w:color w:val="000000"/>
          <w:lang w:eastAsia="zh-CN"/>
        </w:rPr>
        <w:t xml:space="preserve"> бюджетного учреждения городского поселения Безенчук муниципального района Безенчукский Самарской области « Сервис» согласно приложению к настоящему постановлению. </w:t>
      </w:r>
    </w:p>
    <w:p w:rsidR="002D3CE8" w:rsidRPr="002D3CE8" w:rsidRDefault="002D3CE8" w:rsidP="002D3CE8">
      <w:pPr>
        <w:spacing w:after="0" w:line="240" w:lineRule="auto"/>
        <w:contextualSpacing/>
        <w:jc w:val="both"/>
        <w:rPr>
          <w:rFonts w:ascii="Times New Roman" w:eastAsia="Times New Roman" w:hAnsi="Times New Roman" w:cs="Times New Roman"/>
          <w:lang w:eastAsia="ru-RU"/>
        </w:rPr>
      </w:pPr>
      <w:r w:rsidRPr="002D3CE8">
        <w:rPr>
          <w:rFonts w:ascii="Times New Roman" w:eastAsia="Times New Roman" w:hAnsi="Times New Roman" w:cs="Times New Roman"/>
          <w:lang w:eastAsia="ru-RU"/>
        </w:rPr>
        <w:t xml:space="preserve">          2. Настоящее Постановление вступает в силу со дня его официального опубликования  и распространяется на правоотношения  возникшие с 01.10.2024г.   </w:t>
      </w:r>
    </w:p>
    <w:p w:rsidR="002D3CE8" w:rsidRPr="002D3CE8" w:rsidRDefault="002D3CE8" w:rsidP="002D3CE8">
      <w:pPr>
        <w:spacing w:after="0" w:line="240" w:lineRule="auto"/>
        <w:jc w:val="both"/>
        <w:rPr>
          <w:rFonts w:ascii="Times New Roman" w:eastAsia="Times New Roman" w:hAnsi="Times New Roman" w:cs="Times New Roman"/>
          <w:lang w:eastAsia="ru-RU"/>
        </w:rPr>
      </w:pPr>
      <w:r w:rsidRPr="002D3CE8">
        <w:rPr>
          <w:rFonts w:ascii="Times New Roman" w:eastAsia="Times New Roman" w:hAnsi="Times New Roman" w:cs="Times New Roman"/>
          <w:lang w:eastAsia="ru-RU"/>
        </w:rPr>
        <w:t xml:space="preserve">          3. Опубликовать настоящее постановление в газете «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в сети Интернет.  </w:t>
      </w:r>
    </w:p>
    <w:p w:rsidR="002D3CE8" w:rsidRPr="002D3CE8" w:rsidRDefault="002D3CE8" w:rsidP="002D3CE8">
      <w:pPr>
        <w:spacing w:after="0" w:line="240" w:lineRule="auto"/>
        <w:jc w:val="both"/>
        <w:rPr>
          <w:rFonts w:ascii="Times New Roman" w:hAnsi="Times New Roman" w:cs="Times New Roman"/>
        </w:rPr>
      </w:pPr>
      <w:r w:rsidRPr="002D3CE8">
        <w:rPr>
          <w:rFonts w:ascii="Times New Roman" w:hAnsi="Times New Roman" w:cs="Times New Roman"/>
        </w:rPr>
        <w:t>И.о.Главы городского поселения Безенчук                 А.В.Пичужкин</w:t>
      </w:r>
    </w:p>
    <w:p w:rsidR="002D3CE8" w:rsidRPr="003D5E43" w:rsidRDefault="002D3CE8" w:rsidP="002D3CE8">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2D3CE8" w:rsidRPr="003D5E43" w:rsidRDefault="002D3CE8" w:rsidP="002D3CE8">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2D3CE8" w:rsidRPr="003D5E43" w:rsidRDefault="002D3CE8" w:rsidP="002D3CE8">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116093" w:rsidRDefault="002D3CE8" w:rsidP="002D3CE8">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от </w:t>
      </w:r>
      <w:r>
        <w:rPr>
          <w:rFonts w:ascii="Times New Roman" w:eastAsia="Times New Roman" w:hAnsi="Times New Roman" w:cs="Times New Roman"/>
          <w:sz w:val="20"/>
          <w:szCs w:val="20"/>
          <w:lang w:eastAsia="zh-CN"/>
        </w:rPr>
        <w:t>11</w:t>
      </w:r>
      <w:r w:rsidRPr="003D5E43">
        <w:rPr>
          <w:rFonts w:ascii="Times New Roman" w:eastAsia="Times New Roman" w:hAnsi="Times New Roman" w:cs="Times New Roman"/>
          <w:sz w:val="20"/>
          <w:szCs w:val="20"/>
          <w:lang w:eastAsia="zh-CN"/>
        </w:rPr>
        <w:t>.1</w:t>
      </w:r>
      <w:r>
        <w:rPr>
          <w:rFonts w:ascii="Times New Roman" w:eastAsia="Times New Roman" w:hAnsi="Times New Roman" w:cs="Times New Roman"/>
          <w:sz w:val="20"/>
          <w:szCs w:val="20"/>
          <w:lang w:eastAsia="zh-CN"/>
        </w:rPr>
        <w:t>2</w:t>
      </w:r>
      <w:r w:rsidRPr="003D5E43">
        <w:rPr>
          <w:rFonts w:ascii="Times New Roman" w:eastAsia="Times New Roman" w:hAnsi="Times New Roman" w:cs="Times New Roman"/>
          <w:sz w:val="20"/>
          <w:szCs w:val="20"/>
          <w:lang w:eastAsia="zh-CN"/>
        </w:rPr>
        <w:t>.2024 года №6</w:t>
      </w:r>
      <w:r>
        <w:rPr>
          <w:rFonts w:ascii="Times New Roman" w:eastAsia="Times New Roman" w:hAnsi="Times New Roman" w:cs="Times New Roman"/>
          <w:sz w:val="20"/>
          <w:szCs w:val="20"/>
          <w:lang w:eastAsia="zh-CN"/>
        </w:rPr>
        <w:t>29</w:t>
      </w:r>
    </w:p>
    <w:p w:rsidR="00981F78" w:rsidRPr="00981F78" w:rsidRDefault="00981F78" w:rsidP="00981F78">
      <w:pPr>
        <w:spacing w:after="0" w:line="240" w:lineRule="auto"/>
        <w:jc w:val="center"/>
        <w:rPr>
          <w:rFonts w:ascii="Times New Roman" w:eastAsia="Times New Roman" w:hAnsi="Times New Roman" w:cs="Times New Roman"/>
          <w:color w:val="000000"/>
          <w:lang w:eastAsia="zh-CN"/>
        </w:rPr>
      </w:pPr>
      <w:r w:rsidRPr="00981F78">
        <w:rPr>
          <w:rFonts w:ascii="Times New Roman" w:eastAsia="Times New Roman" w:hAnsi="Times New Roman" w:cs="Times New Roman"/>
          <w:lang w:eastAsia="ru-RU"/>
        </w:rPr>
        <w:t xml:space="preserve">Прейскурант цен на оказание платных услуг </w:t>
      </w:r>
      <w:r w:rsidRPr="00981F78">
        <w:rPr>
          <w:rFonts w:ascii="Times New Roman" w:eastAsia="Times New Roman" w:hAnsi="Times New Roman" w:cs="Times New Roman"/>
          <w:color w:val="000000"/>
          <w:lang w:eastAsia="zh-CN"/>
        </w:rPr>
        <w:t>муниципального</w:t>
      </w:r>
      <w:r>
        <w:rPr>
          <w:rFonts w:ascii="Times New Roman" w:eastAsia="Times New Roman" w:hAnsi="Times New Roman" w:cs="Times New Roman"/>
          <w:color w:val="000000"/>
          <w:lang w:eastAsia="zh-CN"/>
        </w:rPr>
        <w:t xml:space="preserve"> </w:t>
      </w:r>
      <w:r w:rsidRPr="00981F78">
        <w:rPr>
          <w:rFonts w:ascii="Times New Roman" w:eastAsia="Times New Roman" w:hAnsi="Times New Roman" w:cs="Times New Roman"/>
          <w:color w:val="000000"/>
          <w:lang w:eastAsia="zh-CN"/>
        </w:rPr>
        <w:t>бюджетного учреждения городского поселения Безенчук муниципального района Безенчукский Самарской области « Сервис»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5"/>
        <w:gridCol w:w="1985"/>
        <w:gridCol w:w="1984"/>
      </w:tblGrid>
      <w:tr w:rsidR="00981F78" w:rsidRPr="00981F78" w:rsidTr="00D60F5E">
        <w:tc>
          <w:tcPr>
            <w:tcW w:w="609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Наименование услуги</w:t>
            </w:r>
          </w:p>
        </w:tc>
        <w:tc>
          <w:tcPr>
            <w:tcW w:w="198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Показатель</w:t>
            </w:r>
          </w:p>
        </w:tc>
        <w:tc>
          <w:tcPr>
            <w:tcW w:w="1984"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Стоимость</w:t>
            </w:r>
          </w:p>
        </w:tc>
      </w:tr>
      <w:tr w:rsidR="00981F78" w:rsidRPr="00981F78" w:rsidTr="00D60F5E">
        <w:tc>
          <w:tcPr>
            <w:tcW w:w="609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Стоимость работы машин и механизмов ГАЗ 350701 ( самосвал)</w:t>
            </w:r>
          </w:p>
        </w:tc>
        <w:tc>
          <w:tcPr>
            <w:tcW w:w="198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 м/часа</w:t>
            </w:r>
          </w:p>
        </w:tc>
        <w:tc>
          <w:tcPr>
            <w:tcW w:w="1984"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1664,00</w:t>
            </w:r>
          </w:p>
        </w:tc>
      </w:tr>
      <w:tr w:rsidR="00981F78" w:rsidRPr="00981F78" w:rsidTr="00D60F5E">
        <w:tc>
          <w:tcPr>
            <w:tcW w:w="609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Стоимость работы машин и механизмов Тракторный погрузчик МТЗ-82 ПЭФ</w:t>
            </w:r>
          </w:p>
        </w:tc>
        <w:tc>
          <w:tcPr>
            <w:tcW w:w="198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 м/часа</w:t>
            </w:r>
          </w:p>
        </w:tc>
        <w:tc>
          <w:tcPr>
            <w:tcW w:w="1984"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1751,00</w:t>
            </w:r>
          </w:p>
        </w:tc>
      </w:tr>
      <w:tr w:rsidR="00981F78" w:rsidRPr="00981F78" w:rsidTr="00D60F5E">
        <w:tc>
          <w:tcPr>
            <w:tcW w:w="609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Стоимость работы машин и механизмов Трактор МТЗ 82/ЮМЗ-6</w:t>
            </w:r>
          </w:p>
        </w:tc>
        <w:tc>
          <w:tcPr>
            <w:tcW w:w="1985"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 м/часа</w:t>
            </w:r>
          </w:p>
        </w:tc>
        <w:tc>
          <w:tcPr>
            <w:tcW w:w="1984" w:type="dxa"/>
          </w:tcPr>
          <w:p w:rsidR="00981F78" w:rsidRPr="00981F78" w:rsidRDefault="00981F78" w:rsidP="00981F78">
            <w:pPr>
              <w:spacing w:after="0" w:line="240" w:lineRule="auto"/>
              <w:jc w:val="center"/>
              <w:rPr>
                <w:rFonts w:ascii="Times New Roman" w:eastAsia="Times New Roman" w:hAnsi="Times New Roman" w:cs="Times New Roman"/>
                <w:sz w:val="16"/>
                <w:szCs w:val="16"/>
                <w:lang w:eastAsia="ru-RU"/>
              </w:rPr>
            </w:pPr>
            <w:r w:rsidRPr="00981F78">
              <w:rPr>
                <w:rFonts w:ascii="Times New Roman" w:eastAsia="Times New Roman" w:hAnsi="Times New Roman" w:cs="Times New Roman"/>
                <w:sz w:val="16"/>
                <w:szCs w:val="16"/>
                <w:lang w:eastAsia="ru-RU"/>
              </w:rPr>
              <w:t>1673,00</w:t>
            </w:r>
          </w:p>
        </w:tc>
      </w:tr>
    </w:tbl>
    <w:p w:rsidR="00981F78" w:rsidRPr="00981F78" w:rsidRDefault="00981F78" w:rsidP="00981F78">
      <w:pPr>
        <w:spacing w:after="0" w:line="240" w:lineRule="auto"/>
        <w:jc w:val="center"/>
        <w:rPr>
          <w:rFonts w:ascii="Times New Roman" w:eastAsia="Times New Roman" w:hAnsi="Times New Roman" w:cs="Times New Roman"/>
          <w:sz w:val="8"/>
          <w:szCs w:val="8"/>
          <w:lang w:eastAsia="ru-RU"/>
        </w:rPr>
      </w:pPr>
    </w:p>
    <w:p w:rsidR="00C42D5F" w:rsidRPr="00777FE9" w:rsidRDefault="00C42D5F" w:rsidP="00C42D5F">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9B6DF0">
        <w:rPr>
          <w:rFonts w:ascii="Times New Roman" w:eastAsia="Times New Roman" w:hAnsi="Times New Roman" w:cs="Times New Roman"/>
          <w:b/>
          <w:lang w:eastAsia="zh-CN"/>
        </w:rPr>
        <w:t>7</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w:t>
      </w:r>
      <w:r w:rsidR="009B6DF0">
        <w:rPr>
          <w:rFonts w:ascii="Times New Roman" w:eastAsia="Calibri" w:hAnsi="Times New Roman" w:cs="Times New Roman"/>
          <w:b/>
        </w:rPr>
        <w:t>47</w:t>
      </w:r>
    </w:p>
    <w:p w:rsidR="00AC47F9" w:rsidRPr="00AC47F9" w:rsidRDefault="00C42D5F" w:rsidP="00553347">
      <w:pPr>
        <w:pStyle w:val="10"/>
        <w:numPr>
          <w:ilvl w:val="0"/>
          <w:numId w:val="0"/>
        </w:numPr>
        <w:spacing w:before="0" w:after="0"/>
        <w:jc w:val="both"/>
        <w:rPr>
          <w:rFonts w:ascii="Times New Roman" w:hAnsi="Times New Roman"/>
          <w:b w:val="0"/>
          <w:bCs w:val="0"/>
          <w:color w:val="000000" w:themeColor="text1"/>
          <w:kern w:val="36"/>
          <w:sz w:val="22"/>
          <w:szCs w:val="22"/>
          <w:lang w:eastAsia="ru-RU"/>
        </w:rPr>
      </w:pPr>
      <w:r w:rsidRPr="00AC47F9">
        <w:rPr>
          <w:rFonts w:ascii="Times New Roman" w:eastAsia="Calibri" w:hAnsi="Times New Roman"/>
          <w:b w:val="0"/>
          <w:bCs w:val="0"/>
          <w:sz w:val="22"/>
          <w:szCs w:val="22"/>
        </w:rPr>
        <w:t>«</w:t>
      </w:r>
      <w:r w:rsidR="00AC47F9" w:rsidRPr="00AC47F9">
        <w:rPr>
          <w:rFonts w:ascii="Times New Roman" w:hAnsi="Times New Roman"/>
          <w:b w:val="0"/>
          <w:bCs w:val="0"/>
          <w:color w:val="020C22"/>
          <w:kern w:val="36"/>
          <w:sz w:val="22"/>
          <w:szCs w:val="22"/>
          <w:lang w:eastAsia="ru-RU"/>
        </w:rPr>
        <w:t xml:space="preserve">О  реализации  права  Администрации городского поселения Безенчук муниципального района Безенчукский Самарской </w:t>
      </w:r>
      <w:r w:rsidR="00AC47F9" w:rsidRPr="00AC47F9">
        <w:rPr>
          <w:rFonts w:ascii="Times New Roman" w:hAnsi="Times New Roman"/>
          <w:b w:val="0"/>
          <w:bCs w:val="0"/>
          <w:color w:val="000000" w:themeColor="text1"/>
          <w:kern w:val="36"/>
          <w:sz w:val="22"/>
          <w:szCs w:val="22"/>
          <w:lang w:eastAsia="ru-RU"/>
        </w:rPr>
        <w:t>области  участвовать</w:t>
      </w:r>
      <w:r w:rsidR="00AC47F9" w:rsidRPr="00884551">
        <w:rPr>
          <w:rFonts w:ascii="Times New Roman" w:hAnsi="Times New Roman"/>
          <w:b w:val="0"/>
          <w:bCs w:val="0"/>
          <w:color w:val="000000" w:themeColor="text1"/>
          <w:kern w:val="36"/>
          <w:sz w:val="22"/>
          <w:szCs w:val="22"/>
          <w:lang w:eastAsia="ru-RU"/>
        </w:rPr>
        <w:t xml:space="preserve"> </w:t>
      </w:r>
      <w:r w:rsidR="00AC47F9" w:rsidRPr="00AC47F9">
        <w:rPr>
          <w:rFonts w:ascii="Times New Roman" w:hAnsi="Times New Roman"/>
          <w:b w:val="0"/>
          <w:bCs w:val="0"/>
          <w:color w:val="000000" w:themeColor="text1"/>
          <w:kern w:val="36"/>
          <w:sz w:val="22"/>
          <w:szCs w:val="22"/>
          <w:lang w:eastAsia="ru-RU"/>
        </w:rPr>
        <w:t>в процедурах пробации во взаимодействии с субъектами пробации</w:t>
      </w:r>
      <w:r w:rsidR="00AC47F9" w:rsidRPr="00884551">
        <w:rPr>
          <w:rFonts w:ascii="Times New Roman" w:hAnsi="Times New Roman"/>
          <w:b w:val="0"/>
          <w:bCs w:val="0"/>
          <w:color w:val="000000" w:themeColor="text1"/>
          <w:kern w:val="36"/>
          <w:sz w:val="22"/>
          <w:szCs w:val="22"/>
          <w:lang w:eastAsia="ru-RU"/>
        </w:rPr>
        <w:t>»</w:t>
      </w:r>
    </w:p>
    <w:p w:rsidR="00AC47F9" w:rsidRPr="00AC47F9" w:rsidRDefault="00AC47F9" w:rsidP="00AC47F9">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AC47F9">
        <w:rPr>
          <w:rFonts w:ascii="Times New Roman" w:eastAsia="Times New Roman" w:hAnsi="Times New Roman" w:cs="Times New Roman"/>
          <w:color w:val="000000" w:themeColor="text1"/>
          <w:lang w:eastAsia="ru-RU"/>
        </w:rPr>
        <w:t xml:space="preserve">     В целях реализации ч. 2 статьи 6 </w:t>
      </w:r>
      <w:r w:rsidRPr="00AC47F9">
        <w:rPr>
          <w:rFonts w:ascii="Times New Roman" w:eastAsia="Times New Roman" w:hAnsi="Times New Roman" w:cs="Times New Roman"/>
          <w:bCs/>
          <w:color w:val="000000" w:themeColor="text1"/>
          <w:lang w:eastAsia="ru-RU"/>
        </w:rPr>
        <w:t>Федерального закона от 06.02.2023 г. № 10-ФЗ «</w:t>
      </w:r>
      <w:r w:rsidRPr="00AC47F9">
        <w:rPr>
          <w:rFonts w:ascii="Times New Roman" w:eastAsia="Times New Roman" w:hAnsi="Times New Roman" w:cs="Times New Roman"/>
          <w:color w:val="000000" w:themeColor="text1"/>
          <w:lang w:eastAsia="ru-RU"/>
        </w:rPr>
        <w:t xml:space="preserve">О пробации в Российской Федерации»,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w:t>
      </w:r>
    </w:p>
    <w:p w:rsidR="00AC47F9" w:rsidRPr="00AC47F9" w:rsidRDefault="00AC47F9" w:rsidP="00AC47F9">
      <w:pPr>
        <w:spacing w:after="0" w:line="240" w:lineRule="auto"/>
        <w:jc w:val="center"/>
        <w:rPr>
          <w:rFonts w:ascii="Times New Roman" w:eastAsia="Times New Roman" w:hAnsi="Times New Roman" w:cs="Times New Roman"/>
          <w:color w:val="000000" w:themeColor="text1"/>
          <w:lang w:eastAsia="ru-RU"/>
        </w:rPr>
      </w:pPr>
      <w:r w:rsidRPr="00AC47F9">
        <w:rPr>
          <w:rFonts w:ascii="Times New Roman" w:eastAsia="Times New Roman" w:hAnsi="Times New Roman" w:cs="Times New Roman"/>
          <w:color w:val="000000" w:themeColor="text1"/>
          <w:lang w:eastAsia="ru-RU"/>
        </w:rPr>
        <w:t>ПОСТАНОВЛЯЮ:</w:t>
      </w:r>
    </w:p>
    <w:p w:rsidR="00AC47F9" w:rsidRPr="00AC47F9" w:rsidRDefault="00AC47F9" w:rsidP="00AC47F9">
      <w:pPr>
        <w:spacing w:after="0" w:line="240" w:lineRule="auto"/>
        <w:jc w:val="both"/>
        <w:outlineLvl w:val="0"/>
        <w:rPr>
          <w:rFonts w:ascii="Times New Roman" w:eastAsia="Times New Roman" w:hAnsi="Times New Roman" w:cs="Times New Roman"/>
          <w:bCs/>
          <w:color w:val="000000" w:themeColor="text1"/>
          <w:kern w:val="36"/>
          <w:lang w:eastAsia="ru-RU"/>
        </w:rPr>
      </w:pPr>
      <w:r w:rsidRPr="00AC47F9">
        <w:rPr>
          <w:rFonts w:ascii="Times New Roman" w:eastAsia="Times New Roman" w:hAnsi="Times New Roman" w:cs="Times New Roman"/>
          <w:bCs/>
          <w:color w:val="000000" w:themeColor="text1"/>
          <w:kern w:val="36"/>
          <w:lang w:eastAsia="ru-RU"/>
        </w:rPr>
        <w:t>1. Утвердить  прилагаемое</w:t>
      </w:r>
      <w:r w:rsidRPr="00AC47F9">
        <w:rPr>
          <w:rFonts w:ascii="Times New Roman" w:eastAsia="Times New Roman" w:hAnsi="Times New Roman" w:cs="Times New Roman"/>
          <w:b/>
          <w:bCs/>
          <w:color w:val="000000" w:themeColor="text1"/>
          <w:kern w:val="36"/>
          <w:lang w:eastAsia="ru-RU"/>
        </w:rPr>
        <w:t xml:space="preserve">  </w:t>
      </w:r>
      <w:r w:rsidRPr="00AC47F9">
        <w:rPr>
          <w:rFonts w:ascii="Times New Roman" w:eastAsia="Times New Roman" w:hAnsi="Times New Roman" w:cs="Times New Roman"/>
          <w:bCs/>
          <w:color w:val="000000" w:themeColor="text1"/>
          <w:kern w:val="36"/>
          <w:lang w:eastAsia="ru-RU"/>
        </w:rPr>
        <w:t xml:space="preserve">Положение о праве  Администрации городского поселения Безенчук муниципального района Безенчукский Самарской области  участвовать  в процедурах пробации во взаимодействии с субъектами пробации. </w:t>
      </w:r>
    </w:p>
    <w:p w:rsidR="00AC47F9" w:rsidRPr="00AC47F9" w:rsidRDefault="00AC47F9" w:rsidP="00AC47F9">
      <w:pPr>
        <w:spacing w:after="0" w:line="240" w:lineRule="auto"/>
        <w:jc w:val="both"/>
        <w:outlineLvl w:val="0"/>
        <w:rPr>
          <w:rFonts w:ascii="Times New Roman" w:eastAsia="Times New Roman" w:hAnsi="Times New Roman" w:cs="Times New Roman"/>
          <w:bCs/>
          <w:color w:val="000000" w:themeColor="text1"/>
          <w:kern w:val="36"/>
          <w:lang w:eastAsia="ru-RU"/>
        </w:rPr>
      </w:pPr>
      <w:r w:rsidRPr="00AC47F9">
        <w:rPr>
          <w:rFonts w:ascii="Times New Roman" w:eastAsia="Times New Roman" w:hAnsi="Times New Roman" w:cs="Times New Roman"/>
          <w:bCs/>
          <w:color w:val="000000" w:themeColor="text1"/>
          <w:kern w:val="36"/>
          <w:lang w:eastAsia="ru-RU"/>
        </w:rPr>
        <w:t>2. Назначить  главного специалиста Администрации городского поселения Безенчук Левина Игоря Николаевича ответственного  за взаимодействие в процедурах пробации.</w:t>
      </w:r>
    </w:p>
    <w:p w:rsidR="00AC47F9" w:rsidRPr="00AC47F9" w:rsidRDefault="00AC47F9" w:rsidP="00AC47F9">
      <w:pPr>
        <w:tabs>
          <w:tab w:val="left" w:pos="284"/>
        </w:tabs>
        <w:spacing w:after="0" w:line="240" w:lineRule="auto"/>
        <w:jc w:val="both"/>
        <w:rPr>
          <w:rFonts w:ascii="Times New Roman" w:eastAsia="Times New Roman" w:hAnsi="Times New Roman" w:cs="Times New Roman"/>
          <w:color w:val="000000" w:themeColor="text1"/>
          <w:lang w:eastAsia="ru-RU"/>
        </w:rPr>
      </w:pPr>
      <w:r w:rsidRPr="00884551">
        <w:rPr>
          <w:rFonts w:ascii="Times New Roman" w:eastAsia="Times New Roman" w:hAnsi="Times New Roman" w:cs="Times New Roman"/>
          <w:color w:val="000000" w:themeColor="text1"/>
          <w:lang w:eastAsia="ru-RU"/>
        </w:rPr>
        <w:t>3</w:t>
      </w:r>
      <w:r w:rsidRPr="00AC47F9">
        <w:rPr>
          <w:rFonts w:ascii="Times New Roman" w:eastAsia="Times New Roman" w:hAnsi="Times New Roman" w:cs="Times New Roman"/>
          <w:color w:val="000000" w:themeColor="text1"/>
          <w:lang w:eastAsia="ru-RU"/>
        </w:rPr>
        <w:t>. Настоящее постановление вступает в силу со дня его принятия.</w:t>
      </w:r>
    </w:p>
    <w:p w:rsidR="00C42D5F" w:rsidRPr="00884551" w:rsidRDefault="00AC47F9" w:rsidP="00AC47F9">
      <w:pPr>
        <w:pStyle w:val="af8"/>
        <w:jc w:val="both"/>
        <w:rPr>
          <w:rFonts w:ascii="Times New Roman" w:eastAsia="Times New Roman" w:hAnsi="Times New Roman"/>
          <w:color w:val="000000" w:themeColor="text1"/>
          <w:lang w:eastAsia="ru-RU"/>
        </w:rPr>
      </w:pPr>
      <w:r w:rsidRPr="00884551">
        <w:rPr>
          <w:rFonts w:ascii="Times New Roman" w:eastAsia="Times New Roman" w:hAnsi="Times New Roman"/>
          <w:color w:val="000000" w:themeColor="text1"/>
          <w:lang w:eastAsia="ru-RU"/>
        </w:rPr>
        <w:t>4. Опубликовать настоящее постановление  в газете «Вестник городского поселения Безенчук.».</w:t>
      </w:r>
    </w:p>
    <w:p w:rsidR="00C42D5F" w:rsidRPr="00884551" w:rsidRDefault="00C42D5F" w:rsidP="00C42D5F">
      <w:pPr>
        <w:spacing w:after="0" w:line="240" w:lineRule="auto"/>
        <w:jc w:val="both"/>
        <w:rPr>
          <w:rFonts w:ascii="Times New Roman" w:hAnsi="Times New Roman" w:cs="Times New Roman"/>
          <w:color w:val="000000" w:themeColor="text1"/>
        </w:rPr>
      </w:pPr>
      <w:r w:rsidRPr="00884551">
        <w:rPr>
          <w:rFonts w:ascii="Times New Roman" w:hAnsi="Times New Roman" w:cs="Times New Roman"/>
          <w:color w:val="000000" w:themeColor="text1"/>
        </w:rPr>
        <w:t>И.о.Главы городского поселения Безенчук                 А.В.Пичужкин</w:t>
      </w:r>
    </w:p>
    <w:p w:rsidR="00C42D5F" w:rsidRPr="003D5E43" w:rsidRDefault="00C42D5F" w:rsidP="00C42D5F">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C42D5F" w:rsidRPr="003D5E43" w:rsidRDefault="00C42D5F" w:rsidP="00C42D5F">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C42D5F" w:rsidRPr="00884551" w:rsidRDefault="00C42D5F" w:rsidP="00C42D5F">
      <w:pPr>
        <w:suppressAutoHyphens/>
        <w:spacing w:after="0" w:line="240" w:lineRule="auto"/>
        <w:ind w:left="4678"/>
        <w:jc w:val="right"/>
        <w:rPr>
          <w:rFonts w:ascii="Times New Roman" w:eastAsia="Times New Roman" w:hAnsi="Times New Roman" w:cs="Times New Roman"/>
          <w:color w:val="000000" w:themeColor="text1"/>
          <w:sz w:val="20"/>
          <w:szCs w:val="20"/>
          <w:lang w:eastAsia="zh-CN"/>
        </w:rPr>
      </w:pPr>
      <w:r w:rsidRPr="00884551">
        <w:rPr>
          <w:rFonts w:ascii="Times New Roman" w:eastAsia="Times New Roman" w:hAnsi="Times New Roman" w:cs="Times New Roman"/>
          <w:color w:val="000000" w:themeColor="text1"/>
          <w:sz w:val="20"/>
          <w:szCs w:val="20"/>
          <w:lang w:eastAsia="zh-CN"/>
        </w:rPr>
        <w:t xml:space="preserve">городского поселения </w:t>
      </w:r>
      <w:r w:rsidRPr="00884551">
        <w:rPr>
          <w:rFonts w:ascii="Times New Roman" w:eastAsia="Times New Roman" w:hAnsi="Times New Roman" w:cs="Times New Roman"/>
          <w:noProof/>
          <w:color w:val="000000" w:themeColor="text1"/>
          <w:sz w:val="20"/>
          <w:szCs w:val="20"/>
          <w:lang w:eastAsia="zh-CN"/>
        </w:rPr>
        <w:t>Безенчук</w:t>
      </w:r>
    </w:p>
    <w:p w:rsidR="00981F78" w:rsidRPr="00981F78" w:rsidRDefault="00C42D5F" w:rsidP="00D9785B">
      <w:pPr>
        <w:spacing w:after="0" w:line="240" w:lineRule="auto"/>
        <w:jc w:val="right"/>
        <w:rPr>
          <w:rFonts w:ascii="Times New Roman" w:eastAsia="Times New Roman" w:hAnsi="Times New Roman" w:cs="Times New Roman"/>
          <w:color w:val="000000" w:themeColor="text1"/>
          <w:sz w:val="28"/>
          <w:szCs w:val="28"/>
          <w:lang w:eastAsia="ru-RU"/>
        </w:rPr>
      </w:pPr>
      <w:r w:rsidRPr="00884551">
        <w:rPr>
          <w:rFonts w:ascii="Times New Roman" w:eastAsia="Times New Roman" w:hAnsi="Times New Roman" w:cs="Times New Roman"/>
          <w:color w:val="000000" w:themeColor="text1"/>
          <w:sz w:val="20"/>
          <w:szCs w:val="20"/>
          <w:lang w:eastAsia="zh-CN"/>
        </w:rPr>
        <w:t>от 1</w:t>
      </w:r>
      <w:r w:rsidR="00D9785B" w:rsidRPr="00884551">
        <w:rPr>
          <w:rFonts w:ascii="Times New Roman" w:eastAsia="Times New Roman" w:hAnsi="Times New Roman" w:cs="Times New Roman"/>
          <w:color w:val="000000" w:themeColor="text1"/>
          <w:sz w:val="20"/>
          <w:szCs w:val="20"/>
          <w:lang w:eastAsia="zh-CN"/>
        </w:rPr>
        <w:t>7</w:t>
      </w:r>
      <w:r w:rsidRPr="00884551">
        <w:rPr>
          <w:rFonts w:ascii="Times New Roman" w:eastAsia="Times New Roman" w:hAnsi="Times New Roman" w:cs="Times New Roman"/>
          <w:color w:val="000000" w:themeColor="text1"/>
          <w:sz w:val="20"/>
          <w:szCs w:val="20"/>
          <w:lang w:eastAsia="zh-CN"/>
        </w:rPr>
        <w:t>.12.2024 года №6</w:t>
      </w:r>
      <w:r w:rsidR="00D9785B" w:rsidRPr="00884551">
        <w:rPr>
          <w:rFonts w:ascii="Times New Roman" w:eastAsia="Times New Roman" w:hAnsi="Times New Roman" w:cs="Times New Roman"/>
          <w:color w:val="000000" w:themeColor="text1"/>
          <w:sz w:val="20"/>
          <w:szCs w:val="20"/>
          <w:lang w:eastAsia="zh-CN"/>
        </w:rPr>
        <w:t>47</w:t>
      </w:r>
    </w:p>
    <w:p w:rsidR="00364844" w:rsidRPr="00364844" w:rsidRDefault="00364844" w:rsidP="00364844">
      <w:pPr>
        <w:spacing w:after="0" w:line="240" w:lineRule="auto"/>
        <w:jc w:val="center"/>
        <w:outlineLvl w:val="0"/>
        <w:rPr>
          <w:rFonts w:ascii="Times New Roman" w:eastAsia="Times New Roman" w:hAnsi="Times New Roman" w:cs="Times New Roman"/>
          <w:bCs/>
          <w:color w:val="000000" w:themeColor="text1"/>
          <w:kern w:val="36"/>
          <w:lang w:eastAsia="ru-RU"/>
        </w:rPr>
      </w:pPr>
      <w:r w:rsidRPr="00364844">
        <w:rPr>
          <w:rFonts w:ascii="Times New Roman" w:eastAsia="Times New Roman" w:hAnsi="Times New Roman" w:cs="Times New Roman"/>
          <w:bCs/>
          <w:color w:val="000000" w:themeColor="text1"/>
          <w:kern w:val="36"/>
          <w:lang w:eastAsia="ru-RU"/>
        </w:rPr>
        <w:t>Положение о праве  Администрации</w:t>
      </w:r>
      <w:r w:rsidRPr="00884551">
        <w:rPr>
          <w:rFonts w:ascii="Times New Roman" w:eastAsia="Times New Roman" w:hAnsi="Times New Roman" w:cs="Times New Roman"/>
          <w:bCs/>
          <w:color w:val="000000" w:themeColor="text1"/>
          <w:kern w:val="36"/>
          <w:lang w:eastAsia="ru-RU"/>
        </w:rPr>
        <w:t xml:space="preserve"> </w:t>
      </w:r>
      <w:r w:rsidRPr="00364844">
        <w:rPr>
          <w:rFonts w:ascii="Times New Roman" w:eastAsia="Times New Roman" w:hAnsi="Times New Roman" w:cs="Times New Roman"/>
          <w:bCs/>
          <w:color w:val="000000" w:themeColor="text1"/>
          <w:kern w:val="36"/>
          <w:lang w:eastAsia="ru-RU"/>
        </w:rPr>
        <w:t>городского поселения Безенчук муниципального района</w:t>
      </w:r>
    </w:p>
    <w:p w:rsidR="00364844" w:rsidRPr="00364844" w:rsidRDefault="00364844" w:rsidP="00364844">
      <w:pPr>
        <w:spacing w:after="0" w:line="240" w:lineRule="auto"/>
        <w:jc w:val="center"/>
        <w:outlineLvl w:val="0"/>
        <w:rPr>
          <w:rFonts w:ascii="Times New Roman" w:eastAsia="Times New Roman" w:hAnsi="Times New Roman" w:cs="Times New Roman"/>
          <w:bCs/>
          <w:color w:val="000000" w:themeColor="text1"/>
          <w:kern w:val="36"/>
          <w:lang w:eastAsia="ru-RU"/>
        </w:rPr>
      </w:pPr>
      <w:r w:rsidRPr="00364844">
        <w:rPr>
          <w:rFonts w:ascii="Times New Roman" w:eastAsia="Times New Roman" w:hAnsi="Times New Roman" w:cs="Times New Roman"/>
          <w:bCs/>
          <w:color w:val="000000" w:themeColor="text1"/>
          <w:kern w:val="36"/>
          <w:lang w:eastAsia="ru-RU"/>
        </w:rPr>
        <w:t>Безенчукский Самарской области  участвовать</w:t>
      </w:r>
      <w:r w:rsidRPr="00884551">
        <w:rPr>
          <w:rFonts w:ascii="Times New Roman" w:eastAsia="Times New Roman" w:hAnsi="Times New Roman" w:cs="Times New Roman"/>
          <w:bCs/>
          <w:color w:val="000000" w:themeColor="text1"/>
          <w:kern w:val="36"/>
          <w:lang w:eastAsia="ru-RU"/>
        </w:rPr>
        <w:t xml:space="preserve"> </w:t>
      </w:r>
      <w:r w:rsidRPr="00364844">
        <w:rPr>
          <w:rFonts w:ascii="Times New Roman" w:eastAsia="Times New Roman" w:hAnsi="Times New Roman" w:cs="Times New Roman"/>
          <w:bCs/>
          <w:color w:val="000000" w:themeColor="text1"/>
          <w:kern w:val="36"/>
          <w:lang w:eastAsia="ru-RU"/>
        </w:rPr>
        <w:t>в процедурах пробации во взаимодействии с субъектами пробации</w:t>
      </w:r>
    </w:p>
    <w:p w:rsidR="00364844" w:rsidRPr="00364844" w:rsidRDefault="00364844" w:rsidP="00364844">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1. Настоящее Положение регулирует общественные отношения, возникающие в сфере организации и функционирования пробации в Администрации</w:t>
      </w:r>
      <w:r w:rsidRPr="00364844">
        <w:rPr>
          <w:rFonts w:ascii="Times New Roman" w:eastAsia="Times New Roman" w:hAnsi="Times New Roman" w:cs="Times New Roman"/>
          <w:b/>
          <w:color w:val="000000" w:themeColor="text1"/>
          <w:lang w:eastAsia="ru-RU"/>
        </w:rPr>
        <w:t xml:space="preserve"> </w:t>
      </w:r>
      <w:r w:rsidRPr="00364844">
        <w:rPr>
          <w:rFonts w:ascii="Times New Roman" w:eastAsia="Times New Roman" w:hAnsi="Times New Roman" w:cs="Times New Roman"/>
          <w:color w:val="000000" w:themeColor="text1"/>
          <w:lang w:eastAsia="ru-RU"/>
        </w:rPr>
        <w:t>городского поселения Безенчук муниципального района</w:t>
      </w:r>
      <w:r w:rsidRPr="00364844">
        <w:rPr>
          <w:rFonts w:ascii="Times New Roman" w:eastAsia="Times New Roman" w:hAnsi="Times New Roman" w:cs="Times New Roman"/>
          <w:b/>
          <w:color w:val="000000" w:themeColor="text1"/>
          <w:lang w:eastAsia="ru-RU"/>
        </w:rPr>
        <w:t xml:space="preserve"> </w:t>
      </w:r>
      <w:r w:rsidRPr="00364844">
        <w:rPr>
          <w:rFonts w:ascii="Times New Roman" w:eastAsia="Times New Roman" w:hAnsi="Times New Roman" w:cs="Times New Roman"/>
          <w:color w:val="000000" w:themeColor="text1"/>
          <w:lang w:eastAsia="ru-RU"/>
        </w:rPr>
        <w:t xml:space="preserve">Безенчукский Самарской области. ( далее- Администрация поселения) </w:t>
      </w:r>
    </w:p>
    <w:p w:rsidR="00364844" w:rsidRPr="00364844" w:rsidRDefault="00364844" w:rsidP="00364844">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2. Целями пробации являются коррекция социального поведения, ресоциализация, социальная адаптация и социальная реабилитация лиц, в отношении которых применяется пробация, предупреждение совершения ими новых преступлений.</w:t>
      </w:r>
    </w:p>
    <w:p w:rsidR="00364844" w:rsidRPr="00364844" w:rsidRDefault="00364844" w:rsidP="00364844">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3. Задачами пробации являются создание условий для оказания помощи лицам, в отношении которых применяется пробация, в вопросах восстановления социальных связей, востребованности профессиональных навыков и трудоустройства, обеспечения жильем, получения образования, реализации права на социальное обслуживание, получения медицинской, психологической и юридической помощи в соответствии с законодательством Российской Федерации, обеспечение гарантий защиты прав и свобод человека и гражданина.</w:t>
      </w:r>
    </w:p>
    <w:p w:rsidR="00364844" w:rsidRPr="00364844" w:rsidRDefault="00364844" w:rsidP="00364844">
      <w:pPr>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lastRenderedPageBreak/>
        <w:t xml:space="preserve">4. Основные понятия и термины, используемые в настоящем Порядке, применяются в том значении, в каком они определены федеральным и региональным </w:t>
      </w:r>
      <w:hyperlink r:id="rId8" w:history="1">
        <w:r w:rsidRPr="00364844">
          <w:rPr>
            <w:rFonts w:ascii="Times New Roman" w:eastAsia="Times New Roman" w:hAnsi="Times New Roman" w:cs="Times New Roman"/>
            <w:color w:val="000000" w:themeColor="text1"/>
            <w:lang w:eastAsia="ru-RU"/>
          </w:rPr>
          <w:t>законодательством</w:t>
        </w:r>
      </w:hyperlink>
      <w:r w:rsidRPr="00364844">
        <w:rPr>
          <w:rFonts w:ascii="Times New Roman" w:eastAsia="Times New Roman" w:hAnsi="Times New Roman" w:cs="Times New Roman"/>
          <w:color w:val="000000" w:themeColor="text1"/>
          <w:lang w:eastAsia="ru-RU"/>
        </w:rPr>
        <w:t>.</w:t>
      </w:r>
    </w:p>
    <w:p w:rsidR="00364844" w:rsidRPr="00364844" w:rsidRDefault="00364844" w:rsidP="00E116B2">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5.</w:t>
      </w:r>
      <w:r w:rsidR="00C52D48" w:rsidRPr="00884551">
        <w:rPr>
          <w:rFonts w:ascii="Times New Roman" w:eastAsia="Times New Roman" w:hAnsi="Times New Roman" w:cs="Times New Roman"/>
          <w:color w:val="000000" w:themeColor="text1"/>
          <w:lang w:eastAsia="ru-RU"/>
        </w:rPr>
        <w:t xml:space="preserve"> </w:t>
      </w:r>
      <w:r w:rsidRPr="00364844">
        <w:rPr>
          <w:rFonts w:ascii="Times New Roman" w:eastAsia="Times New Roman" w:hAnsi="Times New Roman" w:cs="Times New Roman"/>
          <w:color w:val="000000" w:themeColor="text1"/>
          <w:lang w:eastAsia="ru-RU"/>
        </w:rPr>
        <w:t>Реализация права на участие в процедурах пробации во взаимодействии с субъектами пробации  в соответствии с частью 2 статьи 6 Федерального закона от 06.02.2023 № 10-ФЗ «О пробации в Российской Федерации» осуществляется  путём:</w:t>
      </w:r>
    </w:p>
    <w:p w:rsidR="00364844" w:rsidRPr="00364844" w:rsidRDefault="00364844" w:rsidP="00E116B2">
      <w:pPr>
        <w:tabs>
          <w:tab w:val="left" w:pos="993"/>
        </w:tabs>
        <w:autoSpaceDE w:val="0"/>
        <w:autoSpaceDN w:val="0"/>
        <w:adjustRightInd w:val="0"/>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1)</w:t>
      </w:r>
      <w:r w:rsidRPr="00364844">
        <w:rPr>
          <w:rFonts w:ascii="Times New Roman" w:eastAsia="Times New Roman" w:hAnsi="Times New Roman" w:cs="Times New Roman"/>
          <w:color w:val="000000" w:themeColor="text1"/>
          <w:lang w:eastAsia="ru-RU"/>
        </w:rPr>
        <w:tab/>
        <w:t xml:space="preserve">принятия муниципальных правовых актов в сфере содействия занятости населения, ресоциализации, социальной адаптации и социальной реабилитации осуждённых и лиц, освобождённых из учреждений, исполняющих наказания в виде принудительных работ или лишения свободы; </w:t>
      </w:r>
    </w:p>
    <w:p w:rsidR="00364844" w:rsidRPr="00364844" w:rsidRDefault="00364844" w:rsidP="00E116B2">
      <w:pPr>
        <w:tabs>
          <w:tab w:val="left" w:pos="993"/>
        </w:tabs>
        <w:autoSpaceDE w:val="0"/>
        <w:autoSpaceDN w:val="0"/>
        <w:adjustRightInd w:val="0"/>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2)</w:t>
      </w:r>
      <w:r w:rsidRPr="00364844">
        <w:rPr>
          <w:rFonts w:ascii="Times New Roman" w:eastAsia="Times New Roman" w:hAnsi="Times New Roman" w:cs="Times New Roman"/>
          <w:color w:val="000000" w:themeColor="text1"/>
          <w:lang w:eastAsia="ru-RU"/>
        </w:rPr>
        <w:tab/>
        <w:t xml:space="preserve"> участия в реализации мероприятий в сфере содействия занятости населения, ресоциализации, социальной адаптации и социальной реабилитации осуждённых и лиц, освобождённых из учреждений, исполняющих наказания в виде принудительных работ или лишения свободы, реализуемых субъектами пробации; </w:t>
      </w:r>
    </w:p>
    <w:p w:rsidR="00364844" w:rsidRPr="00364844" w:rsidRDefault="00364844" w:rsidP="00E116B2">
      <w:pPr>
        <w:tabs>
          <w:tab w:val="left" w:pos="993"/>
        </w:tabs>
        <w:autoSpaceDE w:val="0"/>
        <w:autoSpaceDN w:val="0"/>
        <w:adjustRightInd w:val="0"/>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3)</w:t>
      </w:r>
      <w:r w:rsidRPr="00364844">
        <w:rPr>
          <w:rFonts w:ascii="Times New Roman" w:eastAsia="Times New Roman" w:hAnsi="Times New Roman" w:cs="Times New Roman"/>
          <w:color w:val="000000" w:themeColor="text1"/>
          <w:lang w:eastAsia="ru-RU"/>
        </w:rPr>
        <w:tab/>
        <w:t>информационного взаимодействия в сфере пробации;</w:t>
      </w:r>
    </w:p>
    <w:p w:rsidR="00364844" w:rsidRPr="00364844" w:rsidRDefault="00364844" w:rsidP="00E116B2">
      <w:pPr>
        <w:tabs>
          <w:tab w:val="left" w:pos="993"/>
        </w:tabs>
        <w:autoSpaceDE w:val="0"/>
        <w:autoSpaceDN w:val="0"/>
        <w:adjustRightInd w:val="0"/>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4)</w:t>
      </w:r>
      <w:r w:rsidRPr="00364844">
        <w:rPr>
          <w:rFonts w:ascii="Times New Roman" w:eastAsia="Times New Roman" w:hAnsi="Times New Roman" w:cs="Times New Roman"/>
          <w:color w:val="000000" w:themeColor="text1"/>
          <w:lang w:eastAsia="ru-RU"/>
        </w:rPr>
        <w:tab/>
        <w:t xml:space="preserve">принятия муниципальных правовых актов, предусматривающих порядок осуществления общественного контроля за деятельностью субъектов пробации. </w:t>
      </w:r>
    </w:p>
    <w:p w:rsidR="00364844" w:rsidRPr="00364844" w:rsidRDefault="00364844" w:rsidP="00E116B2">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6. Межведомственное информационное взаимодействие в сфере пробации между государственными и муниципальными органами, участвующими в процедурах пробации осуществляется в соответствии с Федеральным законом  от 06.02.2023 № 10-ФЗ «О пробации в Российской Федерации».</w:t>
      </w:r>
    </w:p>
    <w:p w:rsidR="00364844" w:rsidRPr="00364844" w:rsidRDefault="00364844" w:rsidP="00E116B2">
      <w:pPr>
        <w:shd w:val="clear" w:color="auto" w:fill="FEFEFE"/>
        <w:spacing w:after="0" w:line="240" w:lineRule="auto"/>
        <w:ind w:firstLine="426"/>
        <w:jc w:val="both"/>
        <w:rPr>
          <w:rFonts w:ascii="Times New Roman" w:eastAsia="Times New Roman" w:hAnsi="Times New Roman" w:cs="Times New Roman"/>
          <w:color w:val="000000" w:themeColor="text1"/>
          <w:lang w:eastAsia="ru-RU"/>
        </w:rPr>
      </w:pPr>
      <w:r w:rsidRPr="00364844">
        <w:rPr>
          <w:rFonts w:ascii="Times New Roman" w:eastAsia="Times New Roman" w:hAnsi="Times New Roman" w:cs="Times New Roman"/>
          <w:color w:val="000000" w:themeColor="text1"/>
          <w:lang w:eastAsia="ru-RU"/>
        </w:rPr>
        <w:t>7. Взаимодействие органов, учреждений и организаций, являющихся субъектами пробации, с институтами гражданского общества осуществляется в соответствии с Федеральным законом от 06.02.2023 № 10-ФЗ «О пробации в Российской Федерации».</w:t>
      </w:r>
    </w:p>
    <w:p w:rsidR="00981F78" w:rsidRDefault="00981F78" w:rsidP="002D3CE8">
      <w:pPr>
        <w:spacing w:after="0" w:line="240" w:lineRule="auto"/>
        <w:jc w:val="right"/>
        <w:rPr>
          <w:rFonts w:ascii="Times New Roman" w:hAnsi="Times New Roman"/>
          <w:sz w:val="8"/>
          <w:szCs w:val="8"/>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B80E12">
        <w:rPr>
          <w:rFonts w:ascii="Times New Roman" w:eastAsia="Times New Roman" w:hAnsi="Times New Roman" w:cs="Times New Roman"/>
          <w:b/>
          <w:bCs/>
          <w:lang w:eastAsia="ru-RU"/>
        </w:rPr>
        <w:t>1</w:t>
      </w:r>
      <w:r w:rsidR="00F31477">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sidR="002760E9">
        <w:rPr>
          <w:rFonts w:ascii="Times New Roman" w:eastAsia="Times New Roman" w:hAnsi="Times New Roman" w:cs="Times New Roman"/>
          <w:b/>
          <w:bCs/>
          <w:lang w:eastAsia="ru-RU"/>
        </w:rPr>
        <w:t>1</w:t>
      </w:r>
      <w:r w:rsidR="00B80E12">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r w:rsidR="00D455C4">
        <w:rPr>
          <w:rFonts w:ascii="Times New Roman" w:eastAsia="Times New Roman" w:hAnsi="Times New Roman" w:cs="Times New Roman"/>
          <w:b/>
          <w:bCs/>
          <w:lang w:eastAsia="ru-RU"/>
        </w:rPr>
        <w:t>2</w:t>
      </w:r>
      <w:r w:rsidR="00B80E12">
        <w:rPr>
          <w:rFonts w:ascii="Times New Roman" w:eastAsia="Times New Roman" w:hAnsi="Times New Roman" w:cs="Times New Roman"/>
          <w:b/>
          <w:bCs/>
          <w:lang w:eastAsia="ru-RU"/>
        </w:rPr>
        <w:t>1</w:t>
      </w:r>
      <w:r w:rsidR="00812C30">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sidR="00812C30">
        <w:rPr>
          <w:rFonts w:ascii="Times New Roman" w:eastAsia="Times New Roman" w:hAnsi="Times New Roman" w:cs="Times New Roman"/>
          <w:b/>
          <w:bCs/>
          <w:lang w:eastAsia="ru-RU"/>
        </w:rPr>
        <w:t>5</w:t>
      </w:r>
      <w:r w:rsidR="00B80E12">
        <w:rPr>
          <w:rFonts w:ascii="Times New Roman" w:eastAsia="Times New Roman" w:hAnsi="Times New Roman" w:cs="Times New Roman"/>
          <w:b/>
          <w:bCs/>
          <w:lang w:eastAsia="ru-RU"/>
        </w:rPr>
        <w:t>2</w:t>
      </w:r>
    </w:p>
    <w:p w:rsidR="00B80E12" w:rsidRPr="00B80E12" w:rsidRDefault="008B56D5" w:rsidP="00B80E12">
      <w:pPr>
        <w:tabs>
          <w:tab w:val="left" w:pos="284"/>
        </w:tabs>
        <w:spacing w:after="0" w:line="240" w:lineRule="auto"/>
        <w:jc w:val="both"/>
        <w:rPr>
          <w:rFonts w:ascii="Times New Roman" w:eastAsia="Times New Roman" w:hAnsi="Times New Roman" w:cs="Times New Roman"/>
          <w:bCs/>
          <w:lang w:eastAsia="ru-RU"/>
        </w:rPr>
      </w:pPr>
      <w:r w:rsidRPr="00B80E12">
        <w:rPr>
          <w:rFonts w:ascii="Times New Roman" w:hAnsi="Times New Roman" w:cs="Times New Roman"/>
          <w:bCs/>
          <w:lang w:eastAsia="ru-RU"/>
        </w:rPr>
        <w:t>«</w:t>
      </w:r>
      <w:r w:rsidR="00B80E12" w:rsidRPr="00B80E12">
        <w:rPr>
          <w:rFonts w:ascii="Times New Roman" w:eastAsia="Times New Roman" w:hAnsi="Times New Roman" w:cs="Times New Roman"/>
          <w:bCs/>
          <w:lang w:eastAsia="ru-RU"/>
        </w:rPr>
        <w:t>О бюджете городского поселения Безенчук муниципального района Безенчукский Самарской области на 2025 год и плановый период 2026-2027г.г.</w:t>
      </w:r>
      <w:r w:rsidR="00B80E12">
        <w:rPr>
          <w:rFonts w:ascii="Times New Roman" w:eastAsia="Times New Roman" w:hAnsi="Times New Roman" w:cs="Times New Roman"/>
          <w:bCs/>
          <w:lang w:eastAsia="ru-RU"/>
        </w:rPr>
        <w:t>»</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2025 год и плановый период 2026-2027гг.,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rsidR="00B80E12" w:rsidRPr="00B80E12" w:rsidRDefault="00B80E12" w:rsidP="00B80E12">
      <w:pPr>
        <w:tabs>
          <w:tab w:val="left" w:pos="284"/>
          <w:tab w:val="left" w:pos="9360"/>
        </w:tabs>
        <w:spacing w:after="0" w:line="240" w:lineRule="auto"/>
        <w:jc w:val="center"/>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РЕШИЛО:</w:t>
      </w:r>
    </w:p>
    <w:p w:rsidR="00B80E12" w:rsidRPr="00B80E12" w:rsidRDefault="00B80E12" w:rsidP="00B80E12">
      <w:pPr>
        <w:tabs>
          <w:tab w:val="left" w:pos="284"/>
        </w:tabs>
        <w:spacing w:after="0" w:line="240" w:lineRule="auto"/>
        <w:rPr>
          <w:rFonts w:ascii="Times New Roman" w:eastAsia="Times New Roman" w:hAnsi="Times New Roman" w:cs="Times New Roman"/>
          <w:b/>
          <w:bCs/>
          <w:color w:val="000000"/>
          <w:lang w:eastAsia="ru-RU"/>
        </w:rPr>
      </w:pPr>
      <w:r w:rsidRPr="00B80E12">
        <w:rPr>
          <w:rFonts w:ascii="Times New Roman" w:eastAsia="Times New Roman" w:hAnsi="Times New Roman" w:cs="Times New Roman"/>
          <w:b/>
          <w:bCs/>
          <w:color w:val="000000"/>
          <w:lang w:eastAsia="ru-RU"/>
        </w:rPr>
        <w:t xml:space="preserve">Статья 1 </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bCs/>
          <w:color w:val="000000"/>
          <w:lang w:eastAsia="ru-RU"/>
        </w:rPr>
        <w:t>1.</w:t>
      </w:r>
      <w:r w:rsidRPr="00B80E12">
        <w:rPr>
          <w:rFonts w:ascii="Times New Roman" w:eastAsia="Times New Roman" w:hAnsi="Times New Roman" w:cs="Times New Roman"/>
          <w:b/>
          <w:bCs/>
          <w:color w:val="000000"/>
          <w:lang w:eastAsia="ru-RU"/>
        </w:rPr>
        <w:t xml:space="preserve"> </w:t>
      </w:r>
      <w:r w:rsidRPr="00B80E12">
        <w:rPr>
          <w:rFonts w:ascii="Times New Roman" w:eastAsia="Times New Roman" w:hAnsi="Times New Roman" w:cs="Times New Roman"/>
          <w:color w:val="000000"/>
          <w:lang w:eastAsia="ru-RU"/>
        </w:rPr>
        <w:t>Утвердить основные характеристики бюджета городского поселения на 2025 год:</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общий объём доходов –  156 878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общий объём расходов – 156 878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дефицит –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2026 года: </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общий объём доходов –   98 953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 xml:space="preserve">общий объём расходов –  98 953 тыс. рублей; </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дефицит –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общий объём доходов –   107 209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 xml:space="preserve">общий объём расходов –  107 209  тыс. рублей; </w:t>
      </w:r>
    </w:p>
    <w:p w:rsidR="00B80E12" w:rsidRPr="00B80E12" w:rsidRDefault="00B80E12" w:rsidP="00B80E12">
      <w:pPr>
        <w:tabs>
          <w:tab w:val="left" w:pos="284"/>
        </w:tabs>
        <w:spacing w:after="0" w:line="240" w:lineRule="auto"/>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дефицит –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b/>
          <w:bCs/>
          <w:color w:val="000000"/>
          <w:lang w:eastAsia="ru-RU"/>
        </w:rPr>
      </w:pPr>
      <w:r w:rsidRPr="00B80E12">
        <w:rPr>
          <w:rFonts w:ascii="Times New Roman" w:eastAsia="Times New Roman" w:hAnsi="Times New Roman" w:cs="Times New Roman"/>
          <w:b/>
          <w:bCs/>
          <w:color w:val="000000"/>
          <w:lang w:eastAsia="ru-RU"/>
        </w:rPr>
        <w:t>Статья 2</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общий объем условно утвержденных расходов:</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2026 год –  2 480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 xml:space="preserve">на 2027 год –  5 365 тыс. рублей. </w:t>
      </w:r>
    </w:p>
    <w:p w:rsidR="00B80E12" w:rsidRPr="00B80E12" w:rsidRDefault="00B80E12" w:rsidP="00B80E12">
      <w:pPr>
        <w:tabs>
          <w:tab w:val="left" w:pos="284"/>
        </w:tabs>
        <w:spacing w:after="0" w:line="240" w:lineRule="auto"/>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3</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2025 году, в размере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b/>
          <w:lang w:eastAsia="ru-RU"/>
        </w:rPr>
      </w:pPr>
      <w:r w:rsidRPr="00B80E12">
        <w:rPr>
          <w:rFonts w:ascii="Times New Roman" w:eastAsia="Times New Roman" w:hAnsi="Times New Roman" w:cs="Times New Roman"/>
          <w:b/>
          <w:color w:val="000000"/>
          <w:lang w:eastAsia="ru-RU"/>
        </w:rPr>
        <w:t>Статья 4</w:t>
      </w:r>
    </w:p>
    <w:p w:rsidR="00B80E12" w:rsidRPr="00B80E12" w:rsidRDefault="00B80E12" w:rsidP="00B80E12">
      <w:pPr>
        <w:numPr>
          <w:ilvl w:val="0"/>
          <w:numId w:val="93"/>
        </w:numPr>
        <w:tabs>
          <w:tab w:val="left" w:pos="284"/>
        </w:tabs>
        <w:spacing w:after="0" w:line="240" w:lineRule="auto"/>
        <w:ind w:left="0" w:firstLine="0"/>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2025 год в сумме 62 050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2026 год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2027 год в сумме    0 тыс. рублей;</w:t>
      </w:r>
    </w:p>
    <w:p w:rsidR="00B80E12" w:rsidRPr="00B80E12" w:rsidRDefault="00B80E12" w:rsidP="00B80E12">
      <w:pPr>
        <w:numPr>
          <w:ilvl w:val="0"/>
          <w:numId w:val="107"/>
        </w:numPr>
        <w:tabs>
          <w:tab w:val="left" w:pos="284"/>
        </w:tabs>
        <w:spacing w:after="0" w:line="240" w:lineRule="auto"/>
        <w:ind w:left="0" w:firstLine="0"/>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объем межбюджетных трансфертов, получаемых из областного бюджета в сумме:</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2025 год в сумме   60 972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2026 год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2027 год в сумме    0 тыс. рублей;</w:t>
      </w:r>
    </w:p>
    <w:p w:rsidR="00B80E12" w:rsidRPr="00B80E12" w:rsidRDefault="00B80E12" w:rsidP="00B80E12">
      <w:pPr>
        <w:numPr>
          <w:ilvl w:val="0"/>
          <w:numId w:val="107"/>
        </w:numPr>
        <w:tabs>
          <w:tab w:val="left" w:pos="284"/>
        </w:tabs>
        <w:spacing w:after="0" w:line="240" w:lineRule="auto"/>
        <w:ind w:left="0" w:firstLine="0"/>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объем межбюджетных трансфертов, получаемых из районного бюджета в сумме:</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2025 год в сумме   1 078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2026 год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2027 год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B80E12">
        <w:rPr>
          <w:rFonts w:ascii="Times New Roman" w:eastAsia="Times New Roman" w:hAnsi="Times New Roman" w:cs="Times New Roman"/>
          <w:b/>
          <w:bCs/>
          <w:spacing w:val="-6"/>
          <w:lang w:eastAsia="ru-RU"/>
        </w:rPr>
        <w:lastRenderedPageBreak/>
        <w:t>Статья 5</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 xml:space="preserve">в 2025 году в сумме 500 тыс. рублей; </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в 2026 году в сумме 500 тыс. рублей;</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 xml:space="preserve">в 2027 году в сумме 500 тыс. рублей. </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B80E12">
        <w:rPr>
          <w:rFonts w:ascii="Times New Roman" w:eastAsia="Times New Roman" w:hAnsi="Times New Roman" w:cs="Times New Roman"/>
          <w:b/>
          <w:bCs/>
          <w:spacing w:val="-6"/>
          <w:lang w:eastAsia="ru-RU"/>
        </w:rPr>
        <w:t>Статья 6</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2025 год в сумме 11 827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2026 год в сумме 12 167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2027 год в сумме 16 468  тыс. рублей.</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
          <w:bCs/>
          <w:lang w:eastAsia="ru-RU"/>
        </w:rPr>
      </w:pPr>
      <w:r w:rsidRPr="00B80E12">
        <w:rPr>
          <w:rFonts w:ascii="Times New Roman" w:eastAsia="Times New Roman" w:hAnsi="Times New Roman" w:cs="Times New Roman"/>
          <w:b/>
          <w:bCs/>
          <w:lang w:eastAsia="ru-RU"/>
        </w:rPr>
        <w:t>Статья 7</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B80E12" w:rsidRPr="00B80E12" w:rsidRDefault="00B80E12" w:rsidP="00B80E12">
      <w:pPr>
        <w:widowControl w:val="0"/>
        <w:numPr>
          <w:ilvl w:val="0"/>
          <w:numId w:val="9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на 2025 год согласно Приложению 1 к настоящему Решению.</w:t>
      </w:r>
    </w:p>
    <w:p w:rsidR="00B80E12" w:rsidRPr="00B80E12" w:rsidRDefault="00B80E12" w:rsidP="00B80E12">
      <w:pPr>
        <w:widowControl w:val="0"/>
        <w:numPr>
          <w:ilvl w:val="0"/>
          <w:numId w:val="9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на плановый период 2026-2027 годов согласно Приложению 2 к настоящему Решению</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
          <w:bCs/>
          <w:lang w:eastAsia="ru-RU"/>
        </w:rPr>
      </w:pPr>
      <w:r w:rsidRPr="00B80E12">
        <w:rPr>
          <w:rFonts w:ascii="Times New Roman" w:eastAsia="Times New Roman" w:hAnsi="Times New Roman" w:cs="Times New Roman"/>
          <w:b/>
          <w:bCs/>
          <w:lang w:eastAsia="ru-RU"/>
        </w:rPr>
        <w:t>Статья 8</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
          <w:bCs/>
          <w:lang w:eastAsia="ru-RU"/>
        </w:rPr>
      </w:pPr>
      <w:r w:rsidRPr="00B80E12">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rsidR="00B80E12" w:rsidRPr="00B80E12" w:rsidRDefault="00B80E12" w:rsidP="00B80E12">
      <w:pPr>
        <w:widowControl w:val="0"/>
        <w:numPr>
          <w:ilvl w:val="0"/>
          <w:numId w:val="95"/>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на 2025 год согласно Приложению 3 к настоящему Решению.</w:t>
      </w:r>
    </w:p>
    <w:p w:rsidR="00B80E12" w:rsidRPr="00B80E12" w:rsidRDefault="00B80E12" w:rsidP="00B80E12">
      <w:pPr>
        <w:widowControl w:val="0"/>
        <w:numPr>
          <w:ilvl w:val="0"/>
          <w:numId w:val="95"/>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B80E12">
        <w:rPr>
          <w:rFonts w:ascii="Times New Roman" w:eastAsia="Times New Roman" w:hAnsi="Times New Roman" w:cs="Times New Roman"/>
          <w:bCs/>
          <w:lang w:eastAsia="ru-RU"/>
        </w:rPr>
        <w:t>на плановый период 2026-2027 годов согласно Приложению 4 к настоящему Решению</w:t>
      </w:r>
    </w:p>
    <w:p w:rsidR="00B80E12" w:rsidRPr="00B80E12" w:rsidRDefault="00B80E12" w:rsidP="00B80E12">
      <w:pPr>
        <w:widowControl w:val="0"/>
        <w:tabs>
          <w:tab w:val="left" w:pos="284"/>
        </w:tabs>
        <w:spacing w:after="0" w:line="240" w:lineRule="auto"/>
        <w:jc w:val="both"/>
        <w:rPr>
          <w:rFonts w:ascii="Times New Roman" w:eastAsia="Times New Roman" w:hAnsi="Times New Roman" w:cs="Times New Roman"/>
          <w:b/>
          <w:bCs/>
          <w:lang w:eastAsia="ru-RU"/>
        </w:rPr>
      </w:pPr>
      <w:r w:rsidRPr="00B80E12">
        <w:rPr>
          <w:rFonts w:ascii="Times New Roman" w:eastAsia="Times New Roman" w:hAnsi="Times New Roman" w:cs="Times New Roman"/>
          <w:b/>
          <w:bCs/>
          <w:lang w:eastAsia="ru-RU"/>
        </w:rPr>
        <w:t>Статья 9</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2025 год в сумме 7 825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2026 год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2027 год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10</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 xml:space="preserve">Установить, что в 2025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 (МУП «Водоканалсервис»):</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2025 год в сумме 7 500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2026 год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B80E12">
        <w:rPr>
          <w:rFonts w:ascii="Times New Roman" w:eastAsia="Times New Roman" w:hAnsi="Times New Roman" w:cs="Times New Roman"/>
          <w:bCs/>
          <w:spacing w:val="-6"/>
          <w:lang w:eastAsia="ru-RU"/>
        </w:rPr>
        <w:t>на 2027 год в сумме 0 тыс. рублей</w:t>
      </w:r>
      <w:r w:rsidRPr="00B80E12">
        <w:rPr>
          <w:rFonts w:ascii="Times New Roman" w:eastAsia="Times New Roman" w:hAnsi="Times New Roman" w:cs="Times New Roman"/>
          <w:bCs/>
          <w:color w:val="FF0000"/>
          <w:spacing w:val="-6"/>
          <w:lang w:eastAsia="ru-RU"/>
        </w:rPr>
        <w:t>.</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B80E12">
        <w:rPr>
          <w:rFonts w:ascii="Times New Roman" w:eastAsia="Times New Roman" w:hAnsi="Times New Roman" w:cs="Times New Roman"/>
          <w:b/>
          <w:bCs/>
          <w:spacing w:val="-6"/>
          <w:lang w:eastAsia="ru-RU"/>
        </w:rPr>
        <w:t>Статья 11</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2025 год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2026 год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B80E12">
        <w:rPr>
          <w:rFonts w:ascii="Times New Roman" w:eastAsia="Times New Roman" w:hAnsi="Times New Roman" w:cs="Times New Roman"/>
          <w:bCs/>
          <w:spacing w:val="-6"/>
          <w:lang w:eastAsia="ru-RU"/>
        </w:rPr>
        <w:t>на 2027 год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B80E12">
        <w:rPr>
          <w:rFonts w:ascii="Times New Roman" w:eastAsia="Times New Roman" w:hAnsi="Times New Roman" w:cs="Times New Roman"/>
          <w:b/>
          <w:bCs/>
          <w:spacing w:val="-6"/>
          <w:lang w:eastAsia="ru-RU"/>
        </w:rPr>
        <w:t>Статья 12</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в 2025 году –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в 2026 году –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в 2027 году –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1 января 2025 года –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1 января 2026 года –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 1 января 2027 года – в сумме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3. Установить на период 2025-2027 годов значение долговой нагрузки на бюджет поселения:</w:t>
      </w:r>
    </w:p>
    <w:p w:rsidR="00B80E12" w:rsidRPr="00B80E12" w:rsidRDefault="00B80E12" w:rsidP="00B80E12">
      <w:pPr>
        <w:tabs>
          <w:tab w:val="left" w:pos="284"/>
        </w:tabs>
        <w:spacing w:after="0" w:line="240" w:lineRule="auto"/>
        <w:jc w:val="both"/>
        <w:rPr>
          <w:rFonts w:ascii="Times New Roman" w:eastAsia="Times New Roman" w:hAnsi="Times New Roman" w:cs="Times New Roman"/>
          <w:color w:val="000000"/>
          <w:lang w:eastAsia="ru-RU"/>
        </w:rPr>
      </w:pPr>
      <w:r w:rsidRPr="00B80E12">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в 2025 году -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lastRenderedPageBreak/>
        <w:t>в 2026 году -  0 тыс. рублей;</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в 2027 году -  0 тыс. рублей.</w:t>
      </w:r>
    </w:p>
    <w:p w:rsidR="00B80E12" w:rsidRPr="00B80E12" w:rsidRDefault="00B80E12" w:rsidP="00B80E12">
      <w:pPr>
        <w:tabs>
          <w:tab w:val="left" w:pos="284"/>
        </w:tabs>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13</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2025 год согласно Приложению 5к настоящему Решению.</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2026 и 2027 годов согласно Приложению 6 к настоящему Решению.</w:t>
      </w:r>
    </w:p>
    <w:p w:rsidR="00B80E12" w:rsidRPr="00B80E12" w:rsidRDefault="00B80E12" w:rsidP="00B80E12">
      <w:pPr>
        <w:tabs>
          <w:tab w:val="left" w:pos="284"/>
        </w:tabs>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14</w:t>
      </w:r>
    </w:p>
    <w:p w:rsidR="00B80E12" w:rsidRPr="00B80E12" w:rsidRDefault="00B80E12" w:rsidP="00B80E12">
      <w:pPr>
        <w:tabs>
          <w:tab w:val="left" w:pos="284"/>
        </w:tabs>
        <w:spacing w:after="0" w:line="240" w:lineRule="auto"/>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Программа муниципальных внутренних заимствований на 2025 год и плановый период 2026 и 2027 годов согласно Приложению 7 к настоящему Решению.</w:t>
      </w:r>
    </w:p>
    <w:p w:rsidR="00B80E12" w:rsidRPr="00B80E12" w:rsidRDefault="00B80E12" w:rsidP="00B80E12">
      <w:pPr>
        <w:tabs>
          <w:tab w:val="left" w:pos="284"/>
        </w:tabs>
        <w:spacing w:after="0" w:line="240" w:lineRule="auto"/>
        <w:rPr>
          <w:rFonts w:ascii="Times New Roman" w:eastAsia="Times New Roman" w:hAnsi="Times New Roman" w:cs="Times New Roman"/>
          <w:b/>
          <w:bCs/>
          <w:lang w:eastAsia="ru-RU"/>
        </w:rPr>
      </w:pPr>
      <w:r w:rsidRPr="00B80E12">
        <w:rPr>
          <w:rFonts w:ascii="Times New Roman" w:eastAsia="Times New Roman" w:hAnsi="Times New Roman" w:cs="Times New Roman"/>
          <w:b/>
          <w:bCs/>
          <w:lang w:eastAsia="ru-RU"/>
        </w:rPr>
        <w:t>Статья 15</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Утвердить программу муниципальных гарантий городского поселения на 2025 год и плановый период 2026 и 2027 годов согласно Приложению 8 к настоящему Решению.</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16</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2025 году, в том числе по итогам 2024 года, в размере 20 процентов.</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b/>
          <w:spacing w:val="-8"/>
          <w:lang w:eastAsia="ru-RU"/>
        </w:rPr>
        <w:t>Статья 17</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B80E12">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B80E12">
        <w:rPr>
          <w:rFonts w:ascii="Times New Roman" w:eastAsia="Times New Roman" w:hAnsi="Times New Roman" w:cs="Times New Roman"/>
          <w:spacing w:val="-8"/>
          <w:lang w:eastAsia="ru-RU"/>
        </w:rPr>
        <w:t>на 2025 год -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B80E12">
        <w:rPr>
          <w:rFonts w:ascii="Times New Roman" w:eastAsia="Times New Roman" w:hAnsi="Times New Roman" w:cs="Times New Roman"/>
          <w:spacing w:val="-8"/>
          <w:lang w:eastAsia="ru-RU"/>
        </w:rPr>
        <w:t>на 2026 год -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B80E12">
        <w:rPr>
          <w:rFonts w:ascii="Times New Roman" w:eastAsia="Times New Roman" w:hAnsi="Times New Roman" w:cs="Times New Roman"/>
          <w:spacing w:val="-8"/>
          <w:lang w:eastAsia="ru-RU"/>
        </w:rPr>
        <w:t>на 2027 год -  в сумме 0 тыс. рублей.</w:t>
      </w:r>
    </w:p>
    <w:p w:rsidR="00B80E12" w:rsidRPr="00B80E12" w:rsidRDefault="00B80E12" w:rsidP="00B80E12">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B80E12">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B80E12" w:rsidRPr="00B80E12" w:rsidRDefault="00B80E12" w:rsidP="00B80E12">
      <w:pPr>
        <w:tabs>
          <w:tab w:val="left" w:pos="284"/>
        </w:tabs>
        <w:spacing w:after="0" w:line="240" w:lineRule="auto"/>
        <w:jc w:val="both"/>
        <w:rPr>
          <w:rFonts w:ascii="Times New Roman" w:eastAsia="Times New Roman" w:hAnsi="Times New Roman" w:cs="Times New Roman"/>
          <w:b/>
          <w:lang w:eastAsia="ru-RU"/>
        </w:rPr>
      </w:pPr>
      <w:r w:rsidRPr="00B80E12">
        <w:rPr>
          <w:rFonts w:ascii="Times New Roman" w:eastAsia="Times New Roman" w:hAnsi="Times New Roman" w:cs="Times New Roman"/>
          <w:b/>
          <w:lang w:eastAsia="ru-RU"/>
        </w:rPr>
        <w:t>Статья 18</w:t>
      </w:r>
    </w:p>
    <w:p w:rsidR="00B80E12" w:rsidRPr="00B80E12" w:rsidRDefault="00B80E12" w:rsidP="00B80E12">
      <w:pPr>
        <w:tabs>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Настоящее Решение вступает в силу с 1 января 2025 года и действует по 31 декабря 2025 года.</w:t>
      </w:r>
    </w:p>
    <w:p w:rsidR="00B80E12" w:rsidRPr="00B80E12" w:rsidRDefault="00B80E12" w:rsidP="00B80E12">
      <w:pPr>
        <w:tabs>
          <w:tab w:val="left" w:pos="-360"/>
          <w:tab w:val="left" w:pos="284"/>
        </w:tabs>
        <w:spacing w:after="0" w:line="240" w:lineRule="auto"/>
        <w:jc w:val="both"/>
        <w:rPr>
          <w:rFonts w:ascii="Times New Roman" w:eastAsia="Times New Roman" w:hAnsi="Times New Roman" w:cs="Times New Roman"/>
          <w:lang w:eastAsia="ru-RU"/>
        </w:rPr>
      </w:pPr>
      <w:r w:rsidRPr="00B80E12">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8B56D5" w:rsidRPr="00B80E12" w:rsidRDefault="008B56D5" w:rsidP="00B80E12">
      <w:pPr>
        <w:tabs>
          <w:tab w:val="left" w:pos="284"/>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B56D5" w:rsidRPr="00B80E12" w:rsidRDefault="008B56D5" w:rsidP="00B80E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B80E12" w:rsidRPr="00B80E12" w:rsidRDefault="00B80E12" w:rsidP="00B80E1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И.о.Главы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B80E12" w:rsidRPr="00B80E12" w:rsidRDefault="00B80E12" w:rsidP="00B80E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                                                                        А.В.Пичужкин</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018" w:type="dxa"/>
        <w:tblInd w:w="108" w:type="dxa"/>
        <w:tblLook w:val="04A0" w:firstRow="1" w:lastRow="0" w:firstColumn="1" w:lastColumn="0" w:noHBand="0" w:noVBand="1"/>
      </w:tblPr>
      <w:tblGrid>
        <w:gridCol w:w="1219"/>
        <w:gridCol w:w="5047"/>
        <w:gridCol w:w="508"/>
        <w:gridCol w:w="512"/>
        <w:gridCol w:w="1156"/>
        <w:gridCol w:w="570"/>
        <w:gridCol w:w="797"/>
        <w:gridCol w:w="1177"/>
        <w:gridCol w:w="32"/>
      </w:tblGrid>
      <w:tr w:rsidR="006103BA" w:rsidRPr="006103BA" w:rsidTr="00C568B5">
        <w:trPr>
          <w:trHeight w:val="80"/>
        </w:trPr>
        <w:tc>
          <w:tcPr>
            <w:tcW w:w="11018" w:type="dxa"/>
            <w:gridSpan w:val="9"/>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825851" w:rsidRPr="006103BA" w:rsidTr="00C568B5">
        <w:trPr>
          <w:trHeight w:val="60"/>
        </w:trPr>
        <w:tc>
          <w:tcPr>
            <w:tcW w:w="1219" w:type="dxa"/>
            <w:vMerge w:val="restart"/>
            <w:tcBorders>
              <w:top w:val="single" w:sz="8" w:space="0" w:color="auto"/>
              <w:left w:val="single" w:sz="8" w:space="0" w:color="auto"/>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bookmarkStart w:id="5" w:name="RANGE!A6:I107"/>
            <w:r w:rsidRPr="006103BA">
              <w:rPr>
                <w:rFonts w:ascii="Times New Roman" w:eastAsia="Times New Roman" w:hAnsi="Times New Roman" w:cs="Times New Roman"/>
                <w:color w:val="000000"/>
                <w:sz w:val="16"/>
                <w:szCs w:val="16"/>
                <w:lang w:eastAsia="ru-RU"/>
              </w:rPr>
              <w:t>Код главного распорядителя бюджетных средств</w:t>
            </w:r>
            <w:bookmarkEnd w:id="5"/>
          </w:p>
        </w:tc>
        <w:tc>
          <w:tcPr>
            <w:tcW w:w="5047"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08"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Рз</w:t>
            </w:r>
          </w:p>
        </w:tc>
        <w:tc>
          <w:tcPr>
            <w:tcW w:w="512"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ПР</w:t>
            </w:r>
          </w:p>
        </w:tc>
        <w:tc>
          <w:tcPr>
            <w:tcW w:w="1156"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ЦСР</w:t>
            </w:r>
          </w:p>
        </w:tc>
        <w:tc>
          <w:tcPr>
            <w:tcW w:w="570"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ВР</w:t>
            </w:r>
          </w:p>
        </w:tc>
        <w:tc>
          <w:tcPr>
            <w:tcW w:w="2002" w:type="dxa"/>
            <w:gridSpan w:val="3"/>
            <w:tcBorders>
              <w:top w:val="single" w:sz="8" w:space="0" w:color="auto"/>
              <w:left w:val="nil"/>
              <w:bottom w:val="nil"/>
              <w:right w:val="single" w:sz="8"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Сумма, тыс. рублей</w:t>
            </w:r>
          </w:p>
        </w:tc>
      </w:tr>
      <w:tr w:rsidR="00825851" w:rsidRPr="006103BA" w:rsidTr="00C568B5">
        <w:trPr>
          <w:gridAfter w:val="1"/>
          <w:wAfter w:w="32" w:type="dxa"/>
          <w:trHeight w:val="60"/>
        </w:trPr>
        <w:tc>
          <w:tcPr>
            <w:tcW w:w="1219" w:type="dxa"/>
            <w:vMerge/>
            <w:tcBorders>
              <w:top w:val="single" w:sz="8" w:space="0" w:color="auto"/>
              <w:left w:val="single" w:sz="8" w:space="0" w:color="auto"/>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047" w:type="dxa"/>
            <w:vMerge/>
            <w:tcBorders>
              <w:top w:val="single" w:sz="8" w:space="0" w:color="auto"/>
              <w:left w:val="single" w:sz="4" w:space="0" w:color="000000"/>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08" w:type="dxa"/>
            <w:vMerge/>
            <w:tcBorders>
              <w:top w:val="single" w:sz="8" w:space="0" w:color="auto"/>
              <w:left w:val="single" w:sz="4" w:space="0" w:color="000000"/>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12" w:type="dxa"/>
            <w:vMerge/>
            <w:tcBorders>
              <w:top w:val="single" w:sz="8" w:space="0" w:color="auto"/>
              <w:left w:val="single" w:sz="4" w:space="0" w:color="000000"/>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156" w:type="dxa"/>
            <w:vMerge/>
            <w:tcBorders>
              <w:top w:val="single" w:sz="8" w:space="0" w:color="auto"/>
              <w:left w:val="single" w:sz="4" w:space="0" w:color="000000"/>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70" w:type="dxa"/>
            <w:vMerge/>
            <w:tcBorders>
              <w:top w:val="single" w:sz="8" w:space="0" w:color="auto"/>
              <w:left w:val="single" w:sz="4" w:space="0" w:color="000000"/>
              <w:bottom w:val="nil"/>
              <w:right w:val="single" w:sz="4" w:space="0" w:color="000000"/>
            </w:tcBorders>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797"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8" w:space="0" w:color="auto"/>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825851" w:rsidRPr="006103BA" w:rsidTr="00C568B5">
        <w:trPr>
          <w:gridAfter w:val="1"/>
          <w:wAfter w:w="32" w:type="dxa"/>
          <w:trHeight w:val="70"/>
        </w:trPr>
        <w:tc>
          <w:tcPr>
            <w:tcW w:w="1219" w:type="dxa"/>
            <w:tcBorders>
              <w:top w:val="single" w:sz="4" w:space="0" w:color="000000"/>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w:t>
            </w:r>
          </w:p>
        </w:tc>
        <w:tc>
          <w:tcPr>
            <w:tcW w:w="5047"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508"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w:t>
            </w:r>
          </w:p>
        </w:tc>
        <w:tc>
          <w:tcPr>
            <w:tcW w:w="512"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w:t>
            </w:r>
          </w:p>
        </w:tc>
        <w:tc>
          <w:tcPr>
            <w:tcW w:w="57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w:t>
            </w:r>
          </w:p>
        </w:tc>
        <w:tc>
          <w:tcPr>
            <w:tcW w:w="797"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208</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156 878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60 972</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ОБЩЕГОСУДАРСТВЕННЫЕ ВОПРОСЫ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17 622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C568B5">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120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11 191</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lastRenderedPageBreak/>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"Развитие муниципальной службы"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11 026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11 026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120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316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316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Уплата налогов, сборов и иных платежей</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850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FE7ACB">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06</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Резервные фонды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Резервные средства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870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Другие общегосударственные вопросы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4 288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2 390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2 390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2 390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E630C6">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1 180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Гражданская оборона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73 0 00 00000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73 0 00 00000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73 0 00 00000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1 080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1 078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14</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НАЦИОНАЛЬНАЯ ЭКОНОМИКА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57 430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43 373</w:t>
            </w:r>
          </w:p>
        </w:tc>
      </w:tr>
      <w:tr w:rsidR="00825851" w:rsidRPr="006103BA" w:rsidTr="00BE65FC">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Транспорт</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2 230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C568B5">
        <w:trPr>
          <w:gridAfter w:val="1"/>
          <w:wAfter w:w="32" w:type="dxa"/>
          <w:trHeight w:val="795"/>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lastRenderedPageBreak/>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38 0 00 00000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2 230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Дорожное хозяйство (дорожные фонды)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55 200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43 373</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55 200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43 373</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55 200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43 373</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04</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09</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74 0 00 00000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55 200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43 373</w:t>
            </w:r>
          </w:p>
        </w:tc>
      </w:tr>
      <w:tr w:rsidR="00825851" w:rsidRPr="006103BA" w:rsidTr="006549B2">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ЖИЛИЩНО-КОММУНАЛЬНОЕ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75 589</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17 599</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Жилищное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71 0 00 00000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Коммунальное хозяйство</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7 500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99 5 00 00000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7 500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бюджетные ассигнования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99 5 00 00000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7 500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02</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99 5 00 00000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810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7 500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Благоустройство</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61 889</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17 599</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18 525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17 599</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18 525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17 599</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45 0 00 00000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18 525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17 599</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70 0 00 00000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70 0 00 00000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70 0 00 00000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2 320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41 044</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1 844</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1 844</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39 000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Субсидии бюджетным учреждениям</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610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39 000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Подпрограмма "Содержание мест захоронения"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05</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03</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76 1 00 00000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КУЛЬТУРА, КИНЕМАТОГРАФИЯ</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08</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00</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Культура</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08</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77 0 00 00000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77 0 00 00000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500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 </w:t>
            </w:r>
          </w:p>
        </w:tc>
        <w:tc>
          <w:tcPr>
            <w:tcW w:w="504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Иные межбюджетные трансферты</w:t>
            </w:r>
          </w:p>
        </w:tc>
        <w:tc>
          <w:tcPr>
            <w:tcW w:w="508"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08</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01</w:t>
            </w:r>
          </w:p>
        </w:tc>
        <w:tc>
          <w:tcPr>
            <w:tcW w:w="1156"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77 0 00 00000</w:t>
            </w:r>
          </w:p>
        </w:tc>
        <w:tc>
          <w:tcPr>
            <w:tcW w:w="57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540</w:t>
            </w:r>
          </w:p>
        </w:tc>
        <w:tc>
          <w:tcPr>
            <w:tcW w:w="797"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825851" w:rsidRPr="006103BA" w:rsidTr="00A45CDA">
        <w:trPr>
          <w:gridAfter w:val="1"/>
          <w:wAfter w:w="32" w:type="dxa"/>
          <w:trHeight w:val="70"/>
        </w:trPr>
        <w:tc>
          <w:tcPr>
            <w:tcW w:w="1219" w:type="dxa"/>
            <w:tcBorders>
              <w:top w:val="nil"/>
              <w:left w:val="single" w:sz="8" w:space="0" w:color="auto"/>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047" w:type="dxa"/>
            <w:tcBorders>
              <w:top w:val="nil"/>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ИТОГО</w:t>
            </w:r>
          </w:p>
        </w:tc>
        <w:tc>
          <w:tcPr>
            <w:tcW w:w="508" w:type="dxa"/>
            <w:tcBorders>
              <w:top w:val="nil"/>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1156" w:type="dxa"/>
            <w:tcBorders>
              <w:top w:val="single" w:sz="4" w:space="0" w:color="000000"/>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570" w:type="dxa"/>
            <w:tcBorders>
              <w:top w:val="nil"/>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 </w:t>
            </w:r>
          </w:p>
        </w:tc>
        <w:tc>
          <w:tcPr>
            <w:tcW w:w="797" w:type="dxa"/>
            <w:tcBorders>
              <w:top w:val="nil"/>
              <w:left w:val="nil"/>
              <w:bottom w:val="single" w:sz="8" w:space="0" w:color="auto"/>
              <w:right w:val="single" w:sz="4" w:space="0" w:color="000000"/>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156 878</w:t>
            </w:r>
          </w:p>
        </w:tc>
        <w:tc>
          <w:tcPr>
            <w:tcW w:w="1177" w:type="dxa"/>
            <w:tcBorders>
              <w:top w:val="nil"/>
              <w:left w:val="nil"/>
              <w:bottom w:val="single" w:sz="8" w:space="0" w:color="auto"/>
              <w:right w:val="single" w:sz="8" w:space="0" w:color="auto"/>
            </w:tcBorders>
            <w:shd w:val="clear" w:color="auto" w:fill="auto"/>
            <w:vAlign w:val="center"/>
            <w:hideMark/>
          </w:tcPr>
          <w:p w:rsidR="006103BA" w:rsidRPr="006103B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60 972</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192" w:type="dxa"/>
        <w:tblInd w:w="108" w:type="dxa"/>
        <w:tblLook w:val="04A0" w:firstRow="1" w:lastRow="0" w:firstColumn="1" w:lastColumn="0" w:noHBand="0" w:noVBand="1"/>
      </w:tblPr>
      <w:tblGrid>
        <w:gridCol w:w="1219"/>
        <w:gridCol w:w="3459"/>
        <w:gridCol w:w="477"/>
        <w:gridCol w:w="490"/>
        <w:gridCol w:w="1076"/>
        <w:gridCol w:w="501"/>
        <w:gridCol w:w="696"/>
        <w:gridCol w:w="1179"/>
        <w:gridCol w:w="851"/>
        <w:gridCol w:w="1177"/>
        <w:gridCol w:w="67"/>
      </w:tblGrid>
      <w:tr w:rsidR="006103BA" w:rsidRPr="006103BA" w:rsidTr="00B63209">
        <w:trPr>
          <w:trHeight w:val="80"/>
        </w:trPr>
        <w:tc>
          <w:tcPr>
            <w:tcW w:w="11192" w:type="dxa"/>
            <w:gridSpan w:val="11"/>
            <w:tcBorders>
              <w:top w:val="nil"/>
              <w:left w:val="nil"/>
              <w:bottom w:val="nil"/>
              <w:right w:val="nil"/>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2026 и 2027 годов</w:t>
            </w:r>
          </w:p>
        </w:tc>
      </w:tr>
      <w:tr w:rsidR="00AD1A2E" w:rsidRPr="006103BA" w:rsidTr="00B63209">
        <w:trPr>
          <w:gridAfter w:val="1"/>
          <w:wAfter w:w="67" w:type="dxa"/>
          <w:trHeight w:val="60"/>
        </w:trPr>
        <w:tc>
          <w:tcPr>
            <w:tcW w:w="1219" w:type="dxa"/>
            <w:vMerge w:val="restart"/>
            <w:tcBorders>
              <w:top w:val="single" w:sz="8" w:space="0" w:color="auto"/>
              <w:left w:val="single" w:sz="8" w:space="0" w:color="auto"/>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Код главного распорядителя бюджетных средств</w:t>
            </w:r>
          </w:p>
        </w:tc>
        <w:tc>
          <w:tcPr>
            <w:tcW w:w="3459"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xml:space="preserve">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w:t>
            </w:r>
            <w:r w:rsidRPr="00AD1A2E">
              <w:rPr>
                <w:rFonts w:ascii="Times New Roman" w:eastAsia="Times New Roman" w:hAnsi="Times New Roman" w:cs="Times New Roman"/>
                <w:color w:val="000000"/>
                <w:sz w:val="16"/>
                <w:szCs w:val="16"/>
                <w:lang w:eastAsia="ru-RU"/>
              </w:rPr>
              <w:lastRenderedPageBreak/>
              <w:t>группы и подгруппы видов расходов</w:t>
            </w:r>
          </w:p>
        </w:tc>
        <w:tc>
          <w:tcPr>
            <w:tcW w:w="477"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lastRenderedPageBreak/>
              <w:t>Рз</w:t>
            </w:r>
          </w:p>
        </w:tc>
        <w:tc>
          <w:tcPr>
            <w:tcW w:w="490"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ПР</w:t>
            </w:r>
          </w:p>
        </w:tc>
        <w:tc>
          <w:tcPr>
            <w:tcW w:w="1076"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ЦСР</w:t>
            </w:r>
          </w:p>
        </w:tc>
        <w:tc>
          <w:tcPr>
            <w:tcW w:w="501"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ВР</w:t>
            </w:r>
          </w:p>
        </w:tc>
        <w:tc>
          <w:tcPr>
            <w:tcW w:w="1875" w:type="dxa"/>
            <w:gridSpan w:val="2"/>
            <w:tcBorders>
              <w:top w:val="single" w:sz="8" w:space="0" w:color="auto"/>
              <w:left w:val="nil"/>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2026 год</w:t>
            </w:r>
          </w:p>
        </w:tc>
        <w:tc>
          <w:tcPr>
            <w:tcW w:w="2028" w:type="dxa"/>
            <w:gridSpan w:val="2"/>
            <w:tcBorders>
              <w:top w:val="single" w:sz="8" w:space="0" w:color="auto"/>
              <w:left w:val="nil"/>
              <w:bottom w:val="nil"/>
              <w:right w:val="single" w:sz="8"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2027 год</w:t>
            </w:r>
          </w:p>
        </w:tc>
      </w:tr>
      <w:tr w:rsidR="00AD1A2E" w:rsidRPr="006103BA" w:rsidTr="00B63209">
        <w:trPr>
          <w:gridAfter w:val="1"/>
          <w:wAfter w:w="67" w:type="dxa"/>
          <w:trHeight w:val="60"/>
        </w:trPr>
        <w:tc>
          <w:tcPr>
            <w:tcW w:w="1219" w:type="dxa"/>
            <w:vMerge/>
            <w:tcBorders>
              <w:top w:val="single" w:sz="8" w:space="0" w:color="auto"/>
              <w:left w:val="single" w:sz="8" w:space="0" w:color="auto"/>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3459"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477"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490"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076"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01"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875" w:type="dxa"/>
            <w:gridSpan w:val="2"/>
            <w:tcBorders>
              <w:top w:val="single" w:sz="4" w:space="0" w:color="000000"/>
              <w:left w:val="nil"/>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Сумма, тыс. рублей</w:t>
            </w:r>
          </w:p>
        </w:tc>
        <w:tc>
          <w:tcPr>
            <w:tcW w:w="2028" w:type="dxa"/>
            <w:gridSpan w:val="2"/>
            <w:tcBorders>
              <w:top w:val="single" w:sz="4" w:space="0" w:color="000000"/>
              <w:left w:val="nil"/>
              <w:bottom w:val="nil"/>
              <w:right w:val="single" w:sz="8"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Сумма, тыс. рублей</w:t>
            </w:r>
          </w:p>
        </w:tc>
      </w:tr>
      <w:tr w:rsidR="00AD1A2E" w:rsidRPr="006103BA" w:rsidTr="00B63209">
        <w:trPr>
          <w:gridAfter w:val="1"/>
          <w:wAfter w:w="67" w:type="dxa"/>
          <w:trHeight w:val="60"/>
        </w:trPr>
        <w:tc>
          <w:tcPr>
            <w:tcW w:w="1219" w:type="dxa"/>
            <w:vMerge/>
            <w:tcBorders>
              <w:top w:val="single" w:sz="8" w:space="0" w:color="auto"/>
              <w:left w:val="single" w:sz="8" w:space="0" w:color="auto"/>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3459"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477"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490"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076"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01" w:type="dxa"/>
            <w:vMerge/>
            <w:tcBorders>
              <w:top w:val="single" w:sz="8" w:space="0" w:color="auto"/>
              <w:left w:val="single" w:sz="4" w:space="0" w:color="000000"/>
              <w:bottom w:val="nil"/>
              <w:right w:val="single" w:sz="4" w:space="0" w:color="000000"/>
            </w:tcBorders>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696" w:type="dxa"/>
            <w:tcBorders>
              <w:top w:val="single" w:sz="4" w:space="0" w:color="000000"/>
              <w:left w:val="nil"/>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Всего</w:t>
            </w:r>
          </w:p>
        </w:tc>
        <w:tc>
          <w:tcPr>
            <w:tcW w:w="1179" w:type="dxa"/>
            <w:tcBorders>
              <w:top w:val="single" w:sz="4" w:space="0" w:color="000000"/>
              <w:left w:val="nil"/>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xml:space="preserve">в том числе за счет целевых </w:t>
            </w:r>
            <w:r w:rsidRPr="00AD1A2E">
              <w:rPr>
                <w:rFonts w:ascii="Times New Roman" w:eastAsia="Times New Roman" w:hAnsi="Times New Roman" w:cs="Times New Roman"/>
                <w:color w:val="000000"/>
                <w:sz w:val="16"/>
                <w:szCs w:val="16"/>
                <w:lang w:eastAsia="ru-RU"/>
              </w:rPr>
              <w:lastRenderedPageBreak/>
              <w:t>средств вышестоящих бюджетов</w:t>
            </w:r>
          </w:p>
        </w:tc>
        <w:tc>
          <w:tcPr>
            <w:tcW w:w="851" w:type="dxa"/>
            <w:tcBorders>
              <w:top w:val="single" w:sz="4" w:space="0" w:color="000000"/>
              <w:left w:val="nil"/>
              <w:bottom w:val="nil"/>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lastRenderedPageBreak/>
              <w:t>Всего</w:t>
            </w:r>
          </w:p>
        </w:tc>
        <w:tc>
          <w:tcPr>
            <w:tcW w:w="1177" w:type="dxa"/>
            <w:tcBorders>
              <w:top w:val="single" w:sz="4" w:space="0" w:color="000000"/>
              <w:left w:val="nil"/>
              <w:bottom w:val="nil"/>
              <w:right w:val="single" w:sz="8" w:space="0" w:color="auto"/>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xml:space="preserve">в том числе за счет целевых </w:t>
            </w:r>
            <w:r w:rsidRPr="00AD1A2E">
              <w:rPr>
                <w:rFonts w:ascii="Times New Roman" w:eastAsia="Times New Roman" w:hAnsi="Times New Roman" w:cs="Times New Roman"/>
                <w:color w:val="000000"/>
                <w:sz w:val="16"/>
                <w:szCs w:val="16"/>
                <w:lang w:eastAsia="ru-RU"/>
              </w:rPr>
              <w:lastRenderedPageBreak/>
              <w:t>средств вышестоящих бюджетов</w:t>
            </w:r>
          </w:p>
        </w:tc>
      </w:tr>
      <w:tr w:rsidR="00AD1A2E" w:rsidRPr="006103BA" w:rsidTr="00B63209">
        <w:trPr>
          <w:gridAfter w:val="1"/>
          <w:wAfter w:w="67" w:type="dxa"/>
          <w:trHeight w:val="70"/>
        </w:trPr>
        <w:tc>
          <w:tcPr>
            <w:tcW w:w="1219" w:type="dxa"/>
            <w:tcBorders>
              <w:top w:val="single" w:sz="4" w:space="0" w:color="000000"/>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lastRenderedPageBreak/>
              <w:t>1</w:t>
            </w:r>
          </w:p>
        </w:tc>
        <w:tc>
          <w:tcPr>
            <w:tcW w:w="3459"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477"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w:t>
            </w:r>
          </w:p>
        </w:tc>
        <w:tc>
          <w:tcPr>
            <w:tcW w:w="490"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w:t>
            </w:r>
          </w:p>
        </w:tc>
        <w:tc>
          <w:tcPr>
            <w:tcW w:w="107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w:t>
            </w:r>
          </w:p>
        </w:tc>
        <w:tc>
          <w:tcPr>
            <w:tcW w:w="501"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6</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w:t>
            </w:r>
          </w:p>
        </w:tc>
        <w:tc>
          <w:tcPr>
            <w:tcW w:w="1179"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w:t>
            </w:r>
          </w:p>
        </w:tc>
        <w:tc>
          <w:tcPr>
            <w:tcW w:w="1177" w:type="dxa"/>
            <w:tcBorders>
              <w:top w:val="single" w:sz="4" w:space="0" w:color="000000"/>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208</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96 473</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101 844</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ОБЩЕГОСУДАРСТВЕННЫЕ ВОПРОСЫ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00</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14 877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14 877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99000 00000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99100 00000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120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10 875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10 875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"Развитие муниципальной службы"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78000 00000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78 0 00 00000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78 0 00 00000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w:t>
            </w:r>
            <w:r w:rsidR="008E5AB5">
              <w:rPr>
                <w:rFonts w:ascii="Times New Roman" w:eastAsia="Times New Roman" w:hAnsi="Times New Roman" w:cs="Times New Roman"/>
                <w:color w:val="000000"/>
                <w:sz w:val="16"/>
                <w:szCs w:val="16"/>
                <w:lang w:eastAsia="ru-RU"/>
              </w:rPr>
              <w:t>0</w:t>
            </w:r>
            <w:r w:rsidRPr="00AD1A2E">
              <w:rPr>
                <w:rFonts w:ascii="Times New Roman" w:eastAsia="Times New Roman" w:hAnsi="Times New Roman" w:cs="Times New Roman"/>
                <w:color w:val="000000"/>
                <w:sz w:val="16"/>
                <w:szCs w:val="16"/>
                <w:lang w:eastAsia="ru-RU"/>
              </w:rPr>
              <w:t>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10 710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10 710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10 710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10 710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9 113</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120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9 113</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1 556</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1 556</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бюджетные ассигнования</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99100 00000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41</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Уплата налогов, сборов и иных платежей</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99100 00000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850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41</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Резервные фонды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99000 00000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бюджетные ассигнования</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99100 00000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Резервные средства</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99100 00000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870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Другие общегосударственные вопросы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1 925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1 925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00</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652</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652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Гражданская оборона</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73 0 00 00000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lastRenderedPageBreak/>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73 0 00 00000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73 0 00 00000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552</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552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44 0 00 00000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79 0 00 00000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79 0 00 00000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14</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79 0 00 00000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267"/>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НАЦИОНАЛЬНАЯ ЭКОНОМИКА</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00</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13 967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18 268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Транспорт</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08</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1 800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1 800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08</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08</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08</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Дорожное хозяйство (дорожные фонды)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12 167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12 167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12 167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04</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09</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74 0 00 00000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12 167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ЖИЛИЩНО-КОММУНАЛЬНОЕ ХОЗЯЙСТВО</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00</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66 977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68 047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Жилищное хозяйство</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01</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71 0 00 00000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Коммунальное хозяйство</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12 000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12 000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75 0 00 00000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75 0 00 00000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75 0 00 00000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99000 00000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B63209">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99 5 00 00000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бюджетные ассигнования</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99500 00000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rsidRPr="00AD1A2E">
              <w:rPr>
                <w:rFonts w:ascii="Times New Roman" w:eastAsia="Times New Roman" w:hAnsi="Times New Roman" w:cs="Times New Roman"/>
                <w:color w:val="000000"/>
                <w:sz w:val="16"/>
                <w:szCs w:val="16"/>
                <w:lang w:eastAsia="ru-RU"/>
              </w:rPr>
              <w:lastRenderedPageBreak/>
              <w:t>работ, услуг</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lastRenderedPageBreak/>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02</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99 5 00 00000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810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Благоустройство</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53 777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54 847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53 777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54 847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15 577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16 647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15 577</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16 647</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76 0 00 00000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600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Субсидии бюджетным учреждениям</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76000 00000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610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0D1518">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Подпрограмма "Содержание мест захоронения"</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E46BFA">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E46BFA">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05</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03</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76 1 00 00000</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AD1A2E">
              <w:rPr>
                <w:rFonts w:ascii="Times New Roman" w:eastAsia="Times New Roman" w:hAnsi="Times New Roman" w:cs="Times New Roman"/>
                <w:color w:val="000000"/>
                <w:sz w:val="16"/>
                <w:szCs w:val="16"/>
                <w:lang w:eastAsia="ru-RU"/>
              </w:rPr>
              <w:t>0</w:t>
            </w:r>
          </w:p>
        </w:tc>
      </w:tr>
      <w:tr w:rsidR="00AD1A2E" w:rsidRPr="006103BA" w:rsidTr="00E46BFA">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ИТОГО</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96 473</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101 844</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E46BFA">
        <w:trPr>
          <w:gridAfter w:val="1"/>
          <w:wAfter w:w="67" w:type="dxa"/>
          <w:trHeight w:val="70"/>
        </w:trPr>
        <w:tc>
          <w:tcPr>
            <w:tcW w:w="1219" w:type="dxa"/>
            <w:tcBorders>
              <w:top w:val="nil"/>
              <w:left w:val="single" w:sz="8" w:space="0" w:color="auto"/>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Условно утвержденные расходы</w:t>
            </w:r>
          </w:p>
        </w:tc>
        <w:tc>
          <w:tcPr>
            <w:tcW w:w="477"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490"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1076"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2 480</w:t>
            </w:r>
          </w:p>
        </w:tc>
        <w:tc>
          <w:tcPr>
            <w:tcW w:w="1179"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4" w:space="0" w:color="000000"/>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5 365</w:t>
            </w:r>
          </w:p>
        </w:tc>
        <w:tc>
          <w:tcPr>
            <w:tcW w:w="1177" w:type="dxa"/>
            <w:tcBorders>
              <w:top w:val="nil"/>
              <w:left w:val="nil"/>
              <w:bottom w:val="single" w:sz="4" w:space="0" w:color="000000"/>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r w:rsidR="00AD1A2E" w:rsidRPr="006103BA" w:rsidTr="00E46BFA">
        <w:trPr>
          <w:gridAfter w:val="1"/>
          <w:wAfter w:w="67" w:type="dxa"/>
          <w:trHeight w:val="70"/>
        </w:trPr>
        <w:tc>
          <w:tcPr>
            <w:tcW w:w="1219" w:type="dxa"/>
            <w:tcBorders>
              <w:top w:val="nil"/>
              <w:left w:val="single" w:sz="8" w:space="0" w:color="auto"/>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3459"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477"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490"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1076"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501"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 </w:t>
            </w:r>
          </w:p>
        </w:tc>
        <w:tc>
          <w:tcPr>
            <w:tcW w:w="696" w:type="dxa"/>
            <w:tcBorders>
              <w:top w:val="single" w:sz="4" w:space="0" w:color="000000"/>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98 953</w:t>
            </w:r>
          </w:p>
        </w:tc>
        <w:tc>
          <w:tcPr>
            <w:tcW w:w="1179"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c>
          <w:tcPr>
            <w:tcW w:w="851" w:type="dxa"/>
            <w:tcBorders>
              <w:top w:val="nil"/>
              <w:left w:val="nil"/>
              <w:bottom w:val="single" w:sz="8" w:space="0" w:color="auto"/>
              <w:right w:val="single" w:sz="4" w:space="0" w:color="000000"/>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107 209</w:t>
            </w:r>
          </w:p>
        </w:tc>
        <w:tc>
          <w:tcPr>
            <w:tcW w:w="1177" w:type="dxa"/>
            <w:tcBorders>
              <w:top w:val="nil"/>
              <w:left w:val="nil"/>
              <w:bottom w:val="single" w:sz="8" w:space="0" w:color="auto"/>
              <w:right w:val="single" w:sz="8" w:space="0" w:color="auto"/>
            </w:tcBorders>
            <w:shd w:val="clear" w:color="auto" w:fill="auto"/>
            <w:vAlign w:val="center"/>
            <w:hideMark/>
          </w:tcPr>
          <w:p w:rsidR="006103BA" w:rsidRPr="00AD1A2E"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AD1A2E">
              <w:rPr>
                <w:rFonts w:ascii="Times New Roman" w:eastAsia="Times New Roman" w:hAnsi="Times New Roman" w:cs="Times New Roman"/>
                <w:b/>
                <w:bCs/>
                <w:color w:val="000000"/>
                <w:sz w:val="16"/>
                <w:szCs w:val="16"/>
                <w:lang w:eastAsia="ru-RU"/>
              </w:rPr>
              <w:t>0</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125" w:type="dxa"/>
        <w:tblInd w:w="108" w:type="dxa"/>
        <w:tblLook w:val="04A0" w:firstRow="1" w:lastRow="0" w:firstColumn="1" w:lastColumn="0" w:noHBand="0" w:noVBand="1"/>
      </w:tblPr>
      <w:tblGrid>
        <w:gridCol w:w="6804"/>
        <w:gridCol w:w="1559"/>
        <w:gridCol w:w="520"/>
        <w:gridCol w:w="1052"/>
        <w:gridCol w:w="1181"/>
        <w:gridCol w:w="9"/>
      </w:tblGrid>
      <w:tr w:rsidR="006103BA" w:rsidRPr="006103BA" w:rsidTr="002917C2">
        <w:trPr>
          <w:trHeight w:val="80"/>
        </w:trPr>
        <w:tc>
          <w:tcPr>
            <w:tcW w:w="11125" w:type="dxa"/>
            <w:gridSpan w:val="6"/>
            <w:tcBorders>
              <w:top w:val="nil"/>
              <w:left w:val="nil"/>
              <w:bottom w:val="nil"/>
              <w:right w:val="nil"/>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6103BA" w:rsidRPr="006103BA" w:rsidTr="002917C2">
        <w:trPr>
          <w:gridAfter w:val="1"/>
          <w:wAfter w:w="9" w:type="dxa"/>
          <w:trHeight w:val="60"/>
        </w:trPr>
        <w:tc>
          <w:tcPr>
            <w:tcW w:w="6804" w:type="dxa"/>
            <w:vMerge w:val="restart"/>
            <w:tcBorders>
              <w:top w:val="single" w:sz="8" w:space="0" w:color="auto"/>
              <w:left w:val="single" w:sz="8" w:space="0" w:color="auto"/>
              <w:bottom w:val="nil"/>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559"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ЦСР</w:t>
            </w:r>
          </w:p>
        </w:tc>
        <w:tc>
          <w:tcPr>
            <w:tcW w:w="520" w:type="dxa"/>
            <w:vMerge w:val="restart"/>
            <w:tcBorders>
              <w:top w:val="single" w:sz="8" w:space="0" w:color="auto"/>
              <w:left w:val="single" w:sz="4" w:space="0" w:color="000000"/>
              <w:bottom w:val="nil"/>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ВР</w:t>
            </w:r>
          </w:p>
        </w:tc>
        <w:tc>
          <w:tcPr>
            <w:tcW w:w="2233" w:type="dxa"/>
            <w:gridSpan w:val="2"/>
            <w:tcBorders>
              <w:top w:val="single" w:sz="8" w:space="0" w:color="auto"/>
              <w:left w:val="nil"/>
              <w:bottom w:val="nil"/>
              <w:right w:val="single" w:sz="8"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Сумма, тыс. рублей</w:t>
            </w:r>
          </w:p>
        </w:tc>
      </w:tr>
      <w:tr w:rsidR="006103BA" w:rsidRPr="006103BA" w:rsidTr="002917C2">
        <w:trPr>
          <w:gridAfter w:val="1"/>
          <w:wAfter w:w="9" w:type="dxa"/>
          <w:trHeight w:val="60"/>
        </w:trPr>
        <w:tc>
          <w:tcPr>
            <w:tcW w:w="6804" w:type="dxa"/>
            <w:vMerge/>
            <w:tcBorders>
              <w:top w:val="single" w:sz="8" w:space="0" w:color="auto"/>
              <w:left w:val="single" w:sz="8" w:space="0" w:color="auto"/>
              <w:bottom w:val="nil"/>
              <w:right w:val="single" w:sz="4" w:space="0" w:color="000000"/>
            </w:tcBorders>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8" w:space="0" w:color="auto"/>
              <w:left w:val="single" w:sz="4" w:space="0" w:color="000000"/>
              <w:bottom w:val="nil"/>
              <w:right w:val="single" w:sz="4" w:space="0" w:color="000000"/>
            </w:tcBorders>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8" w:space="0" w:color="auto"/>
              <w:left w:val="single" w:sz="4" w:space="0" w:color="000000"/>
              <w:bottom w:val="nil"/>
              <w:right w:val="single" w:sz="4" w:space="0" w:color="000000"/>
            </w:tcBorders>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052" w:type="dxa"/>
            <w:tcBorders>
              <w:top w:val="single" w:sz="4" w:space="0" w:color="000000"/>
              <w:left w:val="nil"/>
              <w:bottom w:val="nil"/>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Всего</w:t>
            </w:r>
          </w:p>
        </w:tc>
        <w:tc>
          <w:tcPr>
            <w:tcW w:w="1181" w:type="dxa"/>
            <w:tcBorders>
              <w:top w:val="single" w:sz="4" w:space="0" w:color="000000"/>
              <w:left w:val="nil"/>
              <w:bottom w:val="nil"/>
              <w:right w:val="single" w:sz="8" w:space="0" w:color="auto"/>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103BA" w:rsidRPr="006103BA" w:rsidTr="002917C2">
        <w:trPr>
          <w:gridAfter w:val="1"/>
          <w:wAfter w:w="9" w:type="dxa"/>
          <w:trHeight w:val="70"/>
        </w:trPr>
        <w:tc>
          <w:tcPr>
            <w:tcW w:w="6804" w:type="dxa"/>
            <w:tcBorders>
              <w:top w:val="single" w:sz="4" w:space="0" w:color="000000"/>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w:t>
            </w:r>
          </w:p>
        </w:tc>
        <w:tc>
          <w:tcPr>
            <w:tcW w:w="1052"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w:t>
            </w:r>
          </w:p>
        </w:tc>
        <w:tc>
          <w:tcPr>
            <w:tcW w:w="1181" w:type="dxa"/>
            <w:tcBorders>
              <w:top w:val="single" w:sz="4" w:space="0" w:color="000000"/>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40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2 230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2 230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2 230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2</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18 525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17 599</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18 525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17 599</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18 525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17 599</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2 320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2 320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2 320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3 590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2917C2">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3 590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3 590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55 200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43 373</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55 200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43 373</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55 200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43 373</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5 000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5 000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5 000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41 044</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1 844</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lastRenderedPageBreak/>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1 844</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600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39 000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Субсидии бюджетным учреждениям</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610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39 000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5 058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5 058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5 058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"Развитие муниципальной службы"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165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165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165</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1 078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550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550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528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528</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Непрограммное направление расходов</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22 527</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15 027</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10 690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120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10 690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1 556</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1 556</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2 240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межбюджетные трансферты</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2 240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бюджетные ассигнования</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541</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Уплата налогов, сборов и иных платежей</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850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41</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Резервные средства</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870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500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7 500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Иные бюджетные ассигнования</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7 500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810</w:t>
            </w:r>
          </w:p>
        </w:tc>
        <w:tc>
          <w:tcPr>
            <w:tcW w:w="1052" w:type="dxa"/>
            <w:tcBorders>
              <w:top w:val="nil"/>
              <w:left w:val="nil"/>
              <w:bottom w:val="single" w:sz="4" w:space="0" w:color="000000"/>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7 500</w:t>
            </w:r>
          </w:p>
        </w:tc>
        <w:tc>
          <w:tcPr>
            <w:tcW w:w="1181" w:type="dxa"/>
            <w:tcBorders>
              <w:top w:val="nil"/>
              <w:left w:val="nil"/>
              <w:bottom w:val="single" w:sz="4" w:space="0" w:color="000000"/>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6C48AA">
              <w:rPr>
                <w:rFonts w:ascii="Times New Roman" w:eastAsia="Times New Roman" w:hAnsi="Times New Roman" w:cs="Times New Roman"/>
                <w:color w:val="000000"/>
                <w:sz w:val="16"/>
                <w:szCs w:val="16"/>
                <w:lang w:eastAsia="ru-RU"/>
              </w:rPr>
              <w:t>0</w:t>
            </w:r>
          </w:p>
        </w:tc>
      </w:tr>
      <w:tr w:rsidR="006103BA" w:rsidRPr="006103BA" w:rsidTr="006C48AA">
        <w:trPr>
          <w:gridAfter w:val="1"/>
          <w:wAfter w:w="9" w:type="dxa"/>
          <w:trHeight w:val="70"/>
        </w:trPr>
        <w:tc>
          <w:tcPr>
            <w:tcW w:w="6804" w:type="dxa"/>
            <w:tcBorders>
              <w:top w:val="nil"/>
              <w:left w:val="single" w:sz="8" w:space="0" w:color="auto"/>
              <w:bottom w:val="single" w:sz="8" w:space="0" w:color="auto"/>
              <w:right w:val="single" w:sz="4" w:space="0" w:color="000000"/>
            </w:tcBorders>
            <w:shd w:val="clear" w:color="auto" w:fill="auto"/>
            <w:vAlign w:val="center"/>
            <w:hideMark/>
          </w:tcPr>
          <w:p w:rsidR="006103BA" w:rsidRPr="006C48AA" w:rsidRDefault="006103BA" w:rsidP="006103BA">
            <w:pPr>
              <w:spacing w:after="0" w:line="240" w:lineRule="auto"/>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ИТОГО</w:t>
            </w:r>
          </w:p>
        </w:tc>
        <w:tc>
          <w:tcPr>
            <w:tcW w:w="1559" w:type="dxa"/>
            <w:tcBorders>
              <w:top w:val="single" w:sz="4" w:space="0" w:color="000000"/>
              <w:left w:val="nil"/>
              <w:bottom w:val="single" w:sz="8" w:space="0" w:color="auto"/>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8" w:space="0" w:color="auto"/>
              <w:right w:val="single" w:sz="4" w:space="0" w:color="000000"/>
            </w:tcBorders>
            <w:shd w:val="clear" w:color="auto" w:fill="auto"/>
            <w:vAlign w:val="center"/>
            <w:hideMark/>
          </w:tcPr>
          <w:p w:rsidR="006103BA" w:rsidRPr="006C48A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8" w:space="0" w:color="auto"/>
              <w:right w:val="single" w:sz="4" w:space="0" w:color="000000"/>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156 878</w:t>
            </w:r>
          </w:p>
        </w:tc>
        <w:tc>
          <w:tcPr>
            <w:tcW w:w="1181" w:type="dxa"/>
            <w:tcBorders>
              <w:top w:val="nil"/>
              <w:left w:val="nil"/>
              <w:bottom w:val="single" w:sz="8" w:space="0" w:color="auto"/>
              <w:right w:val="single" w:sz="8" w:space="0" w:color="auto"/>
            </w:tcBorders>
            <w:shd w:val="clear" w:color="auto" w:fill="auto"/>
            <w:vAlign w:val="center"/>
            <w:hideMark/>
          </w:tcPr>
          <w:p w:rsidR="006103BA" w:rsidRPr="006C48AA"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6C48AA">
              <w:rPr>
                <w:rFonts w:ascii="Times New Roman" w:eastAsia="Times New Roman" w:hAnsi="Times New Roman" w:cs="Times New Roman"/>
                <w:b/>
                <w:bCs/>
                <w:color w:val="000000"/>
                <w:sz w:val="16"/>
                <w:szCs w:val="16"/>
                <w:lang w:eastAsia="ru-RU"/>
              </w:rPr>
              <w:t>60 972</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093" w:type="dxa"/>
        <w:tblInd w:w="108" w:type="dxa"/>
        <w:tblLook w:val="04A0" w:firstRow="1" w:lastRow="0" w:firstColumn="1" w:lastColumn="0" w:noHBand="0" w:noVBand="1"/>
      </w:tblPr>
      <w:tblGrid>
        <w:gridCol w:w="5387"/>
        <w:gridCol w:w="1267"/>
        <w:gridCol w:w="512"/>
        <w:gridCol w:w="763"/>
        <w:gridCol w:w="1177"/>
        <w:gridCol w:w="789"/>
        <w:gridCol w:w="1177"/>
        <w:gridCol w:w="21"/>
      </w:tblGrid>
      <w:tr w:rsidR="006103BA" w:rsidRPr="006103BA" w:rsidTr="00BC0CED">
        <w:trPr>
          <w:trHeight w:val="88"/>
        </w:trPr>
        <w:tc>
          <w:tcPr>
            <w:tcW w:w="11093" w:type="dxa"/>
            <w:gridSpan w:val="8"/>
            <w:tcBorders>
              <w:top w:val="nil"/>
              <w:left w:val="nil"/>
              <w:bottom w:val="nil"/>
              <w:right w:val="nil"/>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2026 и 2027 годов</w:t>
            </w:r>
          </w:p>
        </w:tc>
      </w:tr>
      <w:tr w:rsidR="006103BA" w:rsidRPr="006103BA" w:rsidTr="00BC0CED">
        <w:trPr>
          <w:gridAfter w:val="1"/>
          <w:wAfter w:w="21" w:type="dxa"/>
          <w:trHeight w:val="70"/>
        </w:trPr>
        <w:tc>
          <w:tcPr>
            <w:tcW w:w="538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6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ЦСР</w:t>
            </w:r>
          </w:p>
        </w:tc>
        <w:tc>
          <w:tcPr>
            <w:tcW w:w="512"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ВР</w:t>
            </w:r>
          </w:p>
        </w:tc>
        <w:tc>
          <w:tcPr>
            <w:tcW w:w="1940" w:type="dxa"/>
            <w:gridSpan w:val="2"/>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2026 год</w:t>
            </w:r>
          </w:p>
        </w:tc>
        <w:tc>
          <w:tcPr>
            <w:tcW w:w="1966" w:type="dxa"/>
            <w:gridSpan w:val="2"/>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2027 год</w:t>
            </w:r>
          </w:p>
        </w:tc>
      </w:tr>
      <w:tr w:rsidR="006103BA" w:rsidRPr="006103BA" w:rsidTr="00BC0CED">
        <w:trPr>
          <w:gridAfter w:val="1"/>
          <w:wAfter w:w="21" w:type="dxa"/>
          <w:trHeight w:val="70"/>
        </w:trPr>
        <w:tc>
          <w:tcPr>
            <w:tcW w:w="5387"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267"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12"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940" w:type="dxa"/>
            <w:gridSpan w:val="2"/>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Сумма, тыс. рублей</w:t>
            </w:r>
          </w:p>
        </w:tc>
        <w:tc>
          <w:tcPr>
            <w:tcW w:w="1966" w:type="dxa"/>
            <w:gridSpan w:val="2"/>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Сумма, тыс. рублей</w:t>
            </w:r>
          </w:p>
        </w:tc>
      </w:tr>
      <w:tr w:rsidR="006103BA" w:rsidRPr="006103BA" w:rsidTr="00BC0CED">
        <w:trPr>
          <w:gridAfter w:val="1"/>
          <w:wAfter w:w="21" w:type="dxa"/>
          <w:trHeight w:val="250"/>
        </w:trPr>
        <w:tc>
          <w:tcPr>
            <w:tcW w:w="5387"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267"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512" w:type="dxa"/>
            <w:vMerge/>
            <w:tcBorders>
              <w:top w:val="single" w:sz="4" w:space="0" w:color="000000"/>
              <w:left w:val="single" w:sz="4" w:space="0" w:color="000000"/>
              <w:bottom w:val="nil"/>
              <w:right w:val="single" w:sz="4" w:space="0" w:color="000000"/>
            </w:tcBorders>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763" w:type="dxa"/>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789" w:type="dxa"/>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103BA" w:rsidRPr="006103BA" w:rsidTr="00BC0CED">
        <w:trPr>
          <w:gridAfter w:val="1"/>
          <w:wAfter w:w="21" w:type="dxa"/>
          <w:trHeight w:val="70"/>
        </w:trPr>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w:t>
            </w:r>
          </w:p>
        </w:tc>
        <w:tc>
          <w:tcPr>
            <w:tcW w:w="1267"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w:t>
            </w:r>
          </w:p>
        </w:tc>
        <w:tc>
          <w:tcPr>
            <w:tcW w:w="512"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w:t>
            </w:r>
          </w:p>
        </w:tc>
        <w:tc>
          <w:tcPr>
            <w:tcW w:w="789"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6</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36 0 00 00000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38 0 00 00000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1 800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44 0 00 00000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71 0 00 00000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3 085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73 0 00 00000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lastRenderedPageBreak/>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73 0 00 00000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73 0 00 00000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12 167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75 0 00 00000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53 777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54 847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15 577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16 647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15 577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16 647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600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Субсидии бюджетным учреждениям</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610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76 1 00 00000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76 1 00 00000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"Развитие муниципальной службы"</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78 0 00 00000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334"/>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79 0 00 00000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Непрограммное направление расходов</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99 0 00 00000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22 787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22 787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12 787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12 787</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418"/>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120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10 690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240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бюджетные ассигнования</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800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Уплата налогов, сборов и иных платежей</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850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Резервные средства</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870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99 5 00 00000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Иные бюджетные ассигнования</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800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810</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BC0CED">
              <w:rPr>
                <w:rFonts w:ascii="Times New Roman" w:eastAsia="Times New Roman" w:hAnsi="Times New Roman" w:cs="Times New Roman"/>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ИТОГО</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96 473</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101 844</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Условно утвержденные расходы</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2 480</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5 365</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r w:rsidR="006103BA" w:rsidRPr="006103BA" w:rsidTr="00BC0CED">
        <w:trPr>
          <w:gridAfter w:val="1"/>
          <w:wAfter w:w="21" w:type="dxa"/>
          <w:trHeight w:val="70"/>
        </w:trPr>
        <w:tc>
          <w:tcPr>
            <w:tcW w:w="5387" w:type="dxa"/>
            <w:tcBorders>
              <w:top w:val="nil"/>
              <w:left w:val="single" w:sz="4" w:space="0" w:color="000000"/>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126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 </w:t>
            </w:r>
          </w:p>
        </w:tc>
        <w:tc>
          <w:tcPr>
            <w:tcW w:w="763" w:type="dxa"/>
            <w:tcBorders>
              <w:top w:val="single" w:sz="4" w:space="0" w:color="000000"/>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98 953</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c>
          <w:tcPr>
            <w:tcW w:w="789"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107 209</w:t>
            </w:r>
          </w:p>
        </w:tc>
        <w:tc>
          <w:tcPr>
            <w:tcW w:w="1177" w:type="dxa"/>
            <w:tcBorders>
              <w:top w:val="nil"/>
              <w:left w:val="nil"/>
              <w:bottom w:val="single" w:sz="4" w:space="0" w:color="000000"/>
              <w:right w:val="single" w:sz="4" w:space="0" w:color="000000"/>
            </w:tcBorders>
            <w:shd w:val="clear" w:color="auto" w:fill="auto"/>
            <w:vAlign w:val="center"/>
            <w:hideMark/>
          </w:tcPr>
          <w:p w:rsidR="006103BA" w:rsidRPr="00BC0CED"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BC0CED">
              <w:rPr>
                <w:rFonts w:ascii="Times New Roman" w:eastAsia="Times New Roman" w:hAnsi="Times New Roman" w:cs="Times New Roman"/>
                <w:b/>
                <w:bCs/>
                <w:color w:val="000000"/>
                <w:sz w:val="16"/>
                <w:szCs w:val="16"/>
                <w:lang w:eastAsia="ru-RU"/>
              </w:rPr>
              <w:t>0</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0788" w:type="dxa"/>
        <w:tblInd w:w="108" w:type="dxa"/>
        <w:tblLook w:val="04A0" w:firstRow="1" w:lastRow="0" w:firstColumn="1" w:lastColumn="0" w:noHBand="0" w:noVBand="1"/>
      </w:tblPr>
      <w:tblGrid>
        <w:gridCol w:w="1160"/>
        <w:gridCol w:w="1817"/>
        <w:gridCol w:w="6662"/>
        <w:gridCol w:w="1134"/>
        <w:gridCol w:w="15"/>
      </w:tblGrid>
      <w:tr w:rsidR="006103BA" w:rsidRPr="006103BA" w:rsidTr="00F070FB">
        <w:trPr>
          <w:trHeight w:val="98"/>
        </w:trPr>
        <w:tc>
          <w:tcPr>
            <w:tcW w:w="10788" w:type="dxa"/>
            <w:gridSpan w:val="5"/>
            <w:tcBorders>
              <w:top w:val="nil"/>
              <w:left w:val="nil"/>
              <w:bottom w:val="nil"/>
              <w:right w:val="nil"/>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6103BA" w:rsidRPr="006103BA" w:rsidTr="00F070FB">
        <w:trPr>
          <w:gridAfter w:val="1"/>
          <w:wAfter w:w="15" w:type="dxa"/>
          <w:trHeight w:val="70"/>
        </w:trPr>
        <w:tc>
          <w:tcPr>
            <w:tcW w:w="1160" w:type="dxa"/>
            <w:tcBorders>
              <w:top w:val="single" w:sz="4" w:space="0" w:color="000000"/>
              <w:left w:val="single" w:sz="4" w:space="0" w:color="000000"/>
              <w:bottom w:val="nil"/>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Код адми-нистра-тора</w:t>
            </w:r>
          </w:p>
        </w:tc>
        <w:tc>
          <w:tcPr>
            <w:tcW w:w="1817" w:type="dxa"/>
            <w:tcBorders>
              <w:top w:val="single" w:sz="4" w:space="0" w:color="000000"/>
              <w:left w:val="nil"/>
              <w:bottom w:val="nil"/>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Код бюджетной классификации</w:t>
            </w:r>
          </w:p>
        </w:tc>
        <w:tc>
          <w:tcPr>
            <w:tcW w:w="6662" w:type="dxa"/>
            <w:tcBorders>
              <w:top w:val="single" w:sz="4" w:space="0" w:color="000000"/>
              <w:left w:val="nil"/>
              <w:bottom w:val="nil"/>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134" w:type="dxa"/>
            <w:tcBorders>
              <w:top w:val="single" w:sz="4" w:space="0" w:color="000000"/>
              <w:left w:val="nil"/>
              <w:bottom w:val="nil"/>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Сумма, тыс. рублей</w:t>
            </w:r>
          </w:p>
        </w:tc>
      </w:tr>
      <w:tr w:rsidR="006103BA" w:rsidRPr="006103BA" w:rsidTr="00F070FB">
        <w:trPr>
          <w:gridAfter w:val="1"/>
          <w:wAfter w:w="15" w:type="dxa"/>
          <w:trHeight w:val="70"/>
        </w:trPr>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1</w:t>
            </w:r>
          </w:p>
        </w:tc>
        <w:tc>
          <w:tcPr>
            <w:tcW w:w="1817"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2</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3</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4</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01 00 00 00 00 0000 000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0</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01 05 00 00 00 0000 000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070FB">
              <w:rPr>
                <w:rFonts w:ascii="Times New Roman" w:eastAsia="Times New Roman" w:hAnsi="Times New Roman" w:cs="Times New Roman"/>
                <w:b/>
                <w:bCs/>
                <w:color w:val="000000"/>
                <w:sz w:val="16"/>
                <w:szCs w:val="16"/>
                <w:lang w:eastAsia="ru-RU"/>
              </w:rPr>
              <w:t>0</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01 05 02 00 00 0000 600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156 878</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01 05 02 01 00 0000 610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156 878</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01 05 02 01 11 0000 610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156 878</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lastRenderedPageBreak/>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01 05 02 00 00 0000 500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070FB">
              <w:rPr>
                <w:rFonts w:ascii="Times New Roman" w:eastAsia="Times New Roman" w:hAnsi="Times New Roman" w:cs="Times New Roman"/>
                <w:i/>
                <w:iCs/>
                <w:color w:val="000000"/>
                <w:sz w:val="16"/>
                <w:szCs w:val="16"/>
                <w:lang w:eastAsia="ru-RU"/>
              </w:rPr>
              <w:t>-156 878</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01 05 02 01 00 0000 510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-156 878</w:t>
            </w:r>
          </w:p>
        </w:tc>
      </w:tr>
      <w:tr w:rsidR="006103BA" w:rsidRPr="006103BA" w:rsidTr="00F070FB">
        <w:trPr>
          <w:gridAfter w:val="1"/>
          <w:wAfter w:w="15" w:type="dxa"/>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01 05 02 01 13 0000 510</w:t>
            </w:r>
          </w:p>
        </w:tc>
        <w:tc>
          <w:tcPr>
            <w:tcW w:w="6662" w:type="dxa"/>
            <w:tcBorders>
              <w:top w:val="single" w:sz="4" w:space="0" w:color="000000"/>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070FB"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070FB">
              <w:rPr>
                <w:rFonts w:ascii="Times New Roman" w:eastAsia="Times New Roman" w:hAnsi="Times New Roman" w:cs="Times New Roman"/>
                <w:color w:val="000000"/>
                <w:sz w:val="16"/>
                <w:szCs w:val="16"/>
                <w:lang w:eastAsia="ru-RU"/>
              </w:rPr>
              <w:t>-156 878</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015" w:type="dxa"/>
        <w:tblInd w:w="108" w:type="dxa"/>
        <w:tblLook w:val="04A0" w:firstRow="1" w:lastRow="0" w:firstColumn="1" w:lastColumn="0" w:noHBand="0" w:noVBand="1"/>
      </w:tblPr>
      <w:tblGrid>
        <w:gridCol w:w="851"/>
        <w:gridCol w:w="1843"/>
        <w:gridCol w:w="6095"/>
        <w:gridCol w:w="1054"/>
        <w:gridCol w:w="1134"/>
        <w:gridCol w:w="38"/>
      </w:tblGrid>
      <w:tr w:rsidR="006103BA" w:rsidRPr="006103BA" w:rsidTr="00F64308">
        <w:trPr>
          <w:trHeight w:val="80"/>
        </w:trPr>
        <w:tc>
          <w:tcPr>
            <w:tcW w:w="11015" w:type="dxa"/>
            <w:gridSpan w:val="6"/>
            <w:tcBorders>
              <w:top w:val="nil"/>
              <w:left w:val="nil"/>
              <w:bottom w:val="nil"/>
              <w:right w:val="nil"/>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плановый период 2026 и 2027 годов</w:t>
            </w:r>
          </w:p>
        </w:tc>
      </w:tr>
      <w:tr w:rsidR="006103BA" w:rsidRPr="006103BA" w:rsidTr="00F64308">
        <w:trPr>
          <w:gridAfter w:val="1"/>
          <w:wAfter w:w="38" w:type="dxa"/>
          <w:trHeight w:val="70"/>
        </w:trPr>
        <w:tc>
          <w:tcPr>
            <w:tcW w:w="85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Код адми-нистра-тора</w:t>
            </w:r>
          </w:p>
        </w:tc>
        <w:tc>
          <w:tcPr>
            <w:tcW w:w="1843"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Код бюджетной классификации</w:t>
            </w:r>
          </w:p>
        </w:tc>
        <w:tc>
          <w:tcPr>
            <w:tcW w:w="6095" w:type="dxa"/>
            <w:vMerge w:val="restart"/>
            <w:tcBorders>
              <w:top w:val="single" w:sz="4" w:space="0" w:color="000000"/>
              <w:left w:val="single" w:sz="4" w:space="0" w:color="000000"/>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Наименование кода группы, подгруппы, статьи, вида источника финансирования дефицита бюджета</w:t>
            </w:r>
          </w:p>
        </w:tc>
        <w:tc>
          <w:tcPr>
            <w:tcW w:w="2188" w:type="dxa"/>
            <w:gridSpan w:val="2"/>
            <w:tcBorders>
              <w:top w:val="single" w:sz="4" w:space="0" w:color="000000"/>
              <w:left w:val="nil"/>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Сумма, тыс. рублей</w:t>
            </w:r>
          </w:p>
        </w:tc>
      </w:tr>
      <w:tr w:rsidR="006103BA" w:rsidRPr="006103BA" w:rsidTr="00F64308">
        <w:trPr>
          <w:gridAfter w:val="1"/>
          <w:wAfter w:w="38" w:type="dxa"/>
          <w:trHeight w:val="70"/>
        </w:trPr>
        <w:tc>
          <w:tcPr>
            <w:tcW w:w="851" w:type="dxa"/>
            <w:vMerge/>
            <w:tcBorders>
              <w:top w:val="single" w:sz="4" w:space="0" w:color="000000"/>
              <w:left w:val="single" w:sz="4" w:space="0" w:color="000000"/>
              <w:bottom w:val="nil"/>
              <w:right w:val="single" w:sz="4" w:space="0" w:color="000000"/>
            </w:tcBorders>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843" w:type="dxa"/>
            <w:vMerge/>
            <w:tcBorders>
              <w:top w:val="single" w:sz="4" w:space="0" w:color="000000"/>
              <w:left w:val="single" w:sz="4" w:space="0" w:color="000000"/>
              <w:bottom w:val="nil"/>
              <w:right w:val="single" w:sz="4" w:space="0" w:color="000000"/>
            </w:tcBorders>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6095" w:type="dxa"/>
            <w:vMerge/>
            <w:tcBorders>
              <w:top w:val="single" w:sz="4" w:space="0" w:color="000000"/>
              <w:left w:val="single" w:sz="4" w:space="0" w:color="000000"/>
              <w:bottom w:val="nil"/>
              <w:right w:val="single" w:sz="4" w:space="0" w:color="000000"/>
            </w:tcBorders>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p>
        </w:tc>
        <w:tc>
          <w:tcPr>
            <w:tcW w:w="1054" w:type="dxa"/>
            <w:tcBorders>
              <w:top w:val="single" w:sz="4" w:space="0" w:color="000000"/>
              <w:left w:val="nil"/>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2026 год</w:t>
            </w:r>
          </w:p>
        </w:tc>
        <w:tc>
          <w:tcPr>
            <w:tcW w:w="1134" w:type="dxa"/>
            <w:tcBorders>
              <w:top w:val="single" w:sz="4" w:space="0" w:color="000000"/>
              <w:left w:val="nil"/>
              <w:bottom w:val="nil"/>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2027 год</w:t>
            </w:r>
          </w:p>
        </w:tc>
      </w:tr>
      <w:tr w:rsidR="006103BA" w:rsidRPr="006103BA" w:rsidTr="00F64308">
        <w:trPr>
          <w:gridAfter w:val="1"/>
          <w:wAfter w:w="38" w:type="dxa"/>
          <w:trHeight w:val="7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1</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2</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3</w:t>
            </w:r>
          </w:p>
        </w:tc>
        <w:tc>
          <w:tcPr>
            <w:tcW w:w="1054"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4</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5</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01 00 00 00 00 0000 000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01 05 00 00 00 0000 000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b/>
                <w:bCs/>
                <w:color w:val="000000"/>
                <w:sz w:val="16"/>
                <w:szCs w:val="16"/>
                <w:lang w:eastAsia="ru-RU"/>
              </w:rPr>
            </w:pPr>
            <w:r w:rsidRPr="00F64308">
              <w:rPr>
                <w:rFonts w:ascii="Times New Roman" w:eastAsia="Times New Roman" w:hAnsi="Times New Roman" w:cs="Times New Roman"/>
                <w:b/>
                <w:bCs/>
                <w:color w:val="000000"/>
                <w:sz w:val="16"/>
                <w:szCs w:val="16"/>
                <w:lang w:eastAsia="ru-RU"/>
              </w:rPr>
              <w:t>0</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01 05 02 00 00 0000 600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107 209</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01 05 02 01 00 0000 610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107 209</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01 05 02 01 11 0000 610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107 209</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01 05 02 00 00 0000 500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i/>
                <w:iCs/>
                <w:color w:val="000000"/>
                <w:sz w:val="16"/>
                <w:szCs w:val="16"/>
                <w:lang w:eastAsia="ru-RU"/>
              </w:rPr>
            </w:pPr>
            <w:r w:rsidRPr="00F64308">
              <w:rPr>
                <w:rFonts w:ascii="Times New Roman" w:eastAsia="Times New Roman" w:hAnsi="Times New Roman" w:cs="Times New Roman"/>
                <w:i/>
                <w:iCs/>
                <w:color w:val="000000"/>
                <w:sz w:val="16"/>
                <w:szCs w:val="16"/>
                <w:lang w:eastAsia="ru-RU"/>
              </w:rPr>
              <w:t>-107 209</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01 05 02 01 00 0000 510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-107 209</w:t>
            </w:r>
          </w:p>
        </w:tc>
      </w:tr>
      <w:tr w:rsidR="006103BA" w:rsidRPr="006103BA" w:rsidTr="00F64308">
        <w:trPr>
          <w:gridAfter w:val="1"/>
          <w:wAfter w:w="38" w:type="dxa"/>
          <w:trHeight w:val="70"/>
        </w:trPr>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01 05 02 01 13 0000 510</w:t>
            </w:r>
          </w:p>
        </w:tc>
        <w:tc>
          <w:tcPr>
            <w:tcW w:w="6095" w:type="dxa"/>
            <w:tcBorders>
              <w:top w:val="single" w:sz="4" w:space="0" w:color="000000"/>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05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-98 953</w:t>
            </w:r>
          </w:p>
        </w:tc>
        <w:tc>
          <w:tcPr>
            <w:tcW w:w="1134" w:type="dxa"/>
            <w:tcBorders>
              <w:top w:val="nil"/>
              <w:left w:val="nil"/>
              <w:bottom w:val="single" w:sz="4" w:space="0" w:color="000000"/>
              <w:right w:val="single" w:sz="4" w:space="0" w:color="000000"/>
            </w:tcBorders>
            <w:shd w:val="clear" w:color="auto" w:fill="auto"/>
            <w:vAlign w:val="center"/>
            <w:hideMark/>
          </w:tcPr>
          <w:p w:rsidR="006103BA" w:rsidRPr="00F64308" w:rsidRDefault="006103BA" w:rsidP="006103BA">
            <w:pPr>
              <w:spacing w:after="0" w:line="240" w:lineRule="auto"/>
              <w:jc w:val="right"/>
              <w:rPr>
                <w:rFonts w:ascii="Times New Roman" w:eastAsia="Times New Roman" w:hAnsi="Times New Roman" w:cs="Times New Roman"/>
                <w:color w:val="000000"/>
                <w:sz w:val="16"/>
                <w:szCs w:val="16"/>
                <w:lang w:eastAsia="ru-RU"/>
              </w:rPr>
            </w:pPr>
            <w:r w:rsidRPr="00F64308">
              <w:rPr>
                <w:rFonts w:ascii="Times New Roman" w:eastAsia="Times New Roman" w:hAnsi="Times New Roman" w:cs="Times New Roman"/>
                <w:color w:val="000000"/>
                <w:sz w:val="16"/>
                <w:szCs w:val="16"/>
                <w:lang w:eastAsia="ru-RU"/>
              </w:rPr>
              <w:t>-107 209</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7</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0937" w:type="dxa"/>
        <w:tblInd w:w="108" w:type="dxa"/>
        <w:tblLook w:val="04A0" w:firstRow="1" w:lastRow="0" w:firstColumn="1" w:lastColumn="0" w:noHBand="0" w:noVBand="1"/>
      </w:tblPr>
      <w:tblGrid>
        <w:gridCol w:w="5954"/>
        <w:gridCol w:w="1660"/>
        <w:gridCol w:w="1660"/>
        <w:gridCol w:w="1663"/>
      </w:tblGrid>
      <w:tr w:rsidR="006103BA" w:rsidRPr="006103BA" w:rsidTr="00C91B86">
        <w:trPr>
          <w:trHeight w:val="80"/>
        </w:trPr>
        <w:tc>
          <w:tcPr>
            <w:tcW w:w="10937" w:type="dxa"/>
            <w:gridSpan w:val="4"/>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2025 год</w:t>
            </w:r>
          </w:p>
        </w:tc>
      </w:tr>
      <w:tr w:rsidR="006103BA" w:rsidRPr="006103BA" w:rsidTr="00C91B86">
        <w:trPr>
          <w:trHeight w:val="70"/>
        </w:trPr>
        <w:tc>
          <w:tcPr>
            <w:tcW w:w="5954" w:type="dxa"/>
            <w:tcBorders>
              <w:top w:val="single" w:sz="4" w:space="0" w:color="000000"/>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Предельные сроки погашения, лет</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6103BA" w:rsidRPr="006103BA" w:rsidTr="00C91B86">
        <w:trPr>
          <w:trHeight w:val="70"/>
        </w:trPr>
        <w:tc>
          <w:tcPr>
            <w:tcW w:w="10937" w:type="dxa"/>
            <w:gridSpan w:val="4"/>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2026 год</w:t>
            </w:r>
          </w:p>
        </w:tc>
      </w:tr>
      <w:tr w:rsidR="006103BA" w:rsidRPr="006103BA" w:rsidTr="00C91B86">
        <w:trPr>
          <w:trHeight w:val="70"/>
        </w:trPr>
        <w:tc>
          <w:tcPr>
            <w:tcW w:w="5954" w:type="dxa"/>
            <w:tcBorders>
              <w:top w:val="single" w:sz="4" w:space="0" w:color="000000"/>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Предельные сроки погашения, лет</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r w:rsidR="006103BA" w:rsidRPr="006103BA" w:rsidTr="00C91B86">
        <w:trPr>
          <w:trHeight w:val="70"/>
        </w:trPr>
        <w:tc>
          <w:tcPr>
            <w:tcW w:w="10937" w:type="dxa"/>
            <w:gridSpan w:val="4"/>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2027 год</w:t>
            </w:r>
          </w:p>
        </w:tc>
      </w:tr>
      <w:tr w:rsidR="006103BA" w:rsidRPr="006103BA" w:rsidTr="00C91B86">
        <w:trPr>
          <w:trHeight w:val="70"/>
        </w:trPr>
        <w:tc>
          <w:tcPr>
            <w:tcW w:w="5954" w:type="dxa"/>
            <w:tcBorders>
              <w:top w:val="single" w:sz="4" w:space="0" w:color="000000"/>
              <w:left w:val="single" w:sz="4" w:space="0" w:color="000000"/>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Предельные сроки погашения, лет</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4</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0</w:t>
            </w:r>
          </w:p>
        </w:tc>
      </w:tr>
      <w:tr w:rsidR="006103BA" w:rsidRPr="006103BA" w:rsidTr="00C91B86">
        <w:trPr>
          <w:trHeight w:val="70"/>
        </w:trPr>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0</w:t>
            </w:r>
          </w:p>
        </w:tc>
      </w:tr>
    </w:tbl>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8</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3609C" w:rsidRPr="00CD28FC" w:rsidRDefault="00D3609C" w:rsidP="00D3609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3609C" w:rsidRPr="00CD28FC" w:rsidRDefault="00D3609C" w:rsidP="00D3609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19</w:t>
      </w:r>
      <w:r w:rsidRPr="00CD28FC">
        <w:rPr>
          <w:rFonts w:ascii="Times New Roman" w:eastAsia="Times New Roman" w:hAnsi="Times New Roman" w:cs="Times New Roman"/>
          <w:sz w:val="20"/>
          <w:szCs w:val="20"/>
          <w:lang w:eastAsia="ru-RU"/>
        </w:rPr>
        <w:t>/52 от 19.12.2024 г</w:t>
      </w:r>
    </w:p>
    <w:tbl>
      <w:tblPr>
        <w:tblW w:w="11057" w:type="dxa"/>
        <w:tblInd w:w="108" w:type="dxa"/>
        <w:tblLook w:val="04A0" w:firstRow="1" w:lastRow="0" w:firstColumn="1" w:lastColumn="0" w:noHBand="0" w:noVBand="1"/>
      </w:tblPr>
      <w:tblGrid>
        <w:gridCol w:w="11057"/>
      </w:tblGrid>
      <w:tr w:rsidR="006103BA" w:rsidRPr="006103BA" w:rsidTr="006103BA">
        <w:trPr>
          <w:trHeight w:val="80"/>
        </w:trPr>
        <w:tc>
          <w:tcPr>
            <w:tcW w:w="11057" w:type="dxa"/>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2025 год</w:t>
            </w:r>
          </w:p>
        </w:tc>
      </w:tr>
      <w:tr w:rsidR="006103BA" w:rsidRPr="006103BA" w:rsidTr="006103BA">
        <w:trPr>
          <w:trHeight w:val="170"/>
        </w:trPr>
        <w:tc>
          <w:tcPr>
            <w:tcW w:w="11057" w:type="dxa"/>
            <w:tcBorders>
              <w:top w:val="nil"/>
              <w:left w:val="nil"/>
              <w:bottom w:val="nil"/>
              <w:right w:val="nil"/>
            </w:tcBorders>
            <w:shd w:val="clear" w:color="auto" w:fill="auto"/>
            <w:hideMark/>
          </w:tcPr>
          <w:p w:rsidR="006103BA" w:rsidRPr="006103BA" w:rsidRDefault="006103BA" w:rsidP="006103BA">
            <w:pPr>
              <w:spacing w:after="0" w:line="240" w:lineRule="auto"/>
              <w:jc w:val="both"/>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 2025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6103BA" w:rsidRPr="006103BA" w:rsidTr="006103BA">
        <w:trPr>
          <w:trHeight w:val="80"/>
        </w:trPr>
        <w:tc>
          <w:tcPr>
            <w:tcW w:w="11057" w:type="dxa"/>
            <w:tcBorders>
              <w:top w:val="nil"/>
              <w:left w:val="nil"/>
              <w:bottom w:val="nil"/>
              <w:right w:val="nil"/>
            </w:tcBorders>
            <w:shd w:val="clear" w:color="auto" w:fill="auto"/>
            <w:hideMark/>
          </w:tcPr>
          <w:p w:rsidR="006103BA" w:rsidRPr="006103BA" w:rsidRDefault="006103BA" w:rsidP="006103BA">
            <w:pPr>
              <w:spacing w:after="0" w:line="240" w:lineRule="auto"/>
              <w:jc w:val="both"/>
              <w:rPr>
                <w:rFonts w:ascii="Times New Roman" w:eastAsia="Times New Roman" w:hAnsi="Times New Roman" w:cs="Times New Roman"/>
                <w:color w:val="000000"/>
                <w:sz w:val="16"/>
                <w:szCs w:val="16"/>
                <w:lang w:eastAsia="ru-RU"/>
              </w:rPr>
            </w:pPr>
          </w:p>
        </w:tc>
      </w:tr>
      <w:tr w:rsidR="006103BA" w:rsidRPr="006103BA" w:rsidTr="006103BA">
        <w:trPr>
          <w:trHeight w:val="80"/>
        </w:trPr>
        <w:tc>
          <w:tcPr>
            <w:tcW w:w="11057" w:type="dxa"/>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2026 год</w:t>
            </w:r>
          </w:p>
        </w:tc>
      </w:tr>
      <w:tr w:rsidR="006103BA" w:rsidRPr="006103BA" w:rsidTr="006103BA">
        <w:trPr>
          <w:trHeight w:val="80"/>
        </w:trPr>
        <w:tc>
          <w:tcPr>
            <w:tcW w:w="11057" w:type="dxa"/>
            <w:tcBorders>
              <w:top w:val="nil"/>
              <w:left w:val="nil"/>
              <w:bottom w:val="nil"/>
              <w:right w:val="nil"/>
            </w:tcBorders>
            <w:shd w:val="clear" w:color="auto" w:fill="auto"/>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p>
        </w:tc>
      </w:tr>
      <w:tr w:rsidR="006103BA" w:rsidRPr="006103BA" w:rsidTr="006103BA">
        <w:trPr>
          <w:trHeight w:val="308"/>
        </w:trPr>
        <w:tc>
          <w:tcPr>
            <w:tcW w:w="11057" w:type="dxa"/>
            <w:tcBorders>
              <w:top w:val="nil"/>
              <w:left w:val="nil"/>
              <w:bottom w:val="nil"/>
              <w:right w:val="nil"/>
            </w:tcBorders>
            <w:shd w:val="clear" w:color="auto" w:fill="auto"/>
            <w:hideMark/>
          </w:tcPr>
          <w:p w:rsidR="006103BA" w:rsidRPr="006103BA" w:rsidRDefault="006103BA" w:rsidP="006103BA">
            <w:pPr>
              <w:spacing w:after="0" w:line="240" w:lineRule="auto"/>
              <w:jc w:val="both"/>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 2026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6103BA" w:rsidRPr="006103BA" w:rsidTr="006103BA">
        <w:trPr>
          <w:trHeight w:val="87"/>
        </w:trPr>
        <w:tc>
          <w:tcPr>
            <w:tcW w:w="11057" w:type="dxa"/>
            <w:tcBorders>
              <w:top w:val="nil"/>
              <w:left w:val="nil"/>
              <w:bottom w:val="nil"/>
              <w:right w:val="nil"/>
            </w:tcBorders>
            <w:shd w:val="clear" w:color="auto" w:fill="auto"/>
            <w:vAlign w:val="center"/>
            <w:hideMark/>
          </w:tcPr>
          <w:p w:rsidR="006103BA" w:rsidRPr="006103BA" w:rsidRDefault="006103BA" w:rsidP="006103BA">
            <w:pPr>
              <w:spacing w:after="0" w:line="240" w:lineRule="auto"/>
              <w:jc w:val="both"/>
              <w:rPr>
                <w:rFonts w:ascii="Times New Roman" w:eastAsia="Times New Roman" w:hAnsi="Times New Roman" w:cs="Times New Roman"/>
                <w:color w:val="000000"/>
                <w:sz w:val="16"/>
                <w:szCs w:val="16"/>
                <w:lang w:eastAsia="ru-RU"/>
              </w:rPr>
            </w:pPr>
          </w:p>
        </w:tc>
      </w:tr>
      <w:tr w:rsidR="006103BA" w:rsidRPr="006103BA" w:rsidTr="006103BA">
        <w:trPr>
          <w:trHeight w:val="80"/>
        </w:trPr>
        <w:tc>
          <w:tcPr>
            <w:tcW w:w="11057" w:type="dxa"/>
            <w:tcBorders>
              <w:top w:val="nil"/>
              <w:left w:val="nil"/>
              <w:bottom w:val="nil"/>
              <w:right w:val="nil"/>
            </w:tcBorders>
            <w:shd w:val="clear" w:color="auto" w:fill="auto"/>
            <w:vAlign w:val="center"/>
            <w:hideMark/>
          </w:tcPr>
          <w:p w:rsidR="006103BA" w:rsidRPr="006103BA" w:rsidRDefault="006103BA" w:rsidP="006103BA">
            <w:pPr>
              <w:spacing w:after="0" w:line="240" w:lineRule="auto"/>
              <w:jc w:val="center"/>
              <w:rPr>
                <w:rFonts w:ascii="Times New Roman" w:eastAsia="Times New Roman" w:hAnsi="Times New Roman" w:cs="Times New Roman"/>
                <w:b/>
                <w:bCs/>
                <w:color w:val="000000"/>
                <w:sz w:val="16"/>
                <w:szCs w:val="16"/>
                <w:lang w:eastAsia="ru-RU"/>
              </w:rPr>
            </w:pPr>
            <w:r w:rsidRPr="006103BA">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2027 год</w:t>
            </w:r>
          </w:p>
        </w:tc>
      </w:tr>
      <w:tr w:rsidR="006103BA" w:rsidRPr="006103BA" w:rsidTr="006103BA">
        <w:trPr>
          <w:trHeight w:val="246"/>
        </w:trPr>
        <w:tc>
          <w:tcPr>
            <w:tcW w:w="11057" w:type="dxa"/>
            <w:tcBorders>
              <w:top w:val="nil"/>
              <w:left w:val="nil"/>
              <w:bottom w:val="nil"/>
              <w:right w:val="nil"/>
            </w:tcBorders>
            <w:shd w:val="clear" w:color="auto" w:fill="auto"/>
            <w:hideMark/>
          </w:tcPr>
          <w:p w:rsidR="006103BA" w:rsidRPr="006103BA" w:rsidRDefault="006103BA" w:rsidP="006103BA">
            <w:pPr>
              <w:spacing w:after="0" w:line="240" w:lineRule="auto"/>
              <w:jc w:val="both"/>
              <w:rPr>
                <w:rFonts w:ascii="Times New Roman" w:eastAsia="Times New Roman" w:hAnsi="Times New Roman" w:cs="Times New Roman"/>
                <w:color w:val="000000"/>
                <w:sz w:val="16"/>
                <w:szCs w:val="16"/>
                <w:lang w:eastAsia="ru-RU"/>
              </w:rPr>
            </w:pPr>
            <w:r w:rsidRPr="006103BA">
              <w:rPr>
                <w:rFonts w:ascii="Times New Roman" w:eastAsia="Times New Roman" w:hAnsi="Times New Roman" w:cs="Times New Roman"/>
                <w:color w:val="000000"/>
                <w:sz w:val="16"/>
                <w:szCs w:val="16"/>
                <w:lang w:eastAsia="ru-RU"/>
              </w:rPr>
              <w:t>В 2027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bl>
    <w:p w:rsidR="002951BE" w:rsidRDefault="002951BE" w:rsidP="009E6B1B">
      <w:pPr>
        <w:spacing w:after="0" w:line="240" w:lineRule="auto"/>
        <w:jc w:val="center"/>
        <w:rPr>
          <w:rFonts w:ascii="Times New Roman" w:eastAsia="Times New Roman" w:hAnsi="Times New Roman" w:cs="Times New Roman"/>
          <w:b/>
          <w:bCs/>
          <w:sz w:val="8"/>
          <w:szCs w:val="8"/>
          <w:lang w:eastAsia="ru-RU"/>
        </w:rPr>
      </w:pPr>
    </w:p>
    <w:p w:rsidR="00F62773" w:rsidRDefault="00F62773" w:rsidP="009E6B1B">
      <w:pPr>
        <w:spacing w:after="0" w:line="240" w:lineRule="auto"/>
        <w:jc w:val="center"/>
        <w:rPr>
          <w:rFonts w:ascii="Times New Roman" w:eastAsia="Times New Roman" w:hAnsi="Times New Roman" w:cs="Times New Roman"/>
          <w:b/>
          <w:bCs/>
          <w:sz w:val="8"/>
          <w:szCs w:val="8"/>
          <w:lang w:eastAsia="ru-RU"/>
        </w:rPr>
      </w:pPr>
    </w:p>
    <w:p w:rsidR="003E7749" w:rsidRPr="00D116F3" w:rsidRDefault="003E7749" w:rsidP="003E7749">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220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52</w:t>
      </w:r>
    </w:p>
    <w:p w:rsidR="00CD28FC" w:rsidRPr="00CD28FC" w:rsidRDefault="003E7749" w:rsidP="00CD28FC">
      <w:pPr>
        <w:spacing w:after="0" w:line="240" w:lineRule="auto"/>
        <w:jc w:val="both"/>
        <w:rPr>
          <w:rFonts w:ascii="Times New Roman" w:eastAsia="Times New Roman" w:hAnsi="Times New Roman" w:cs="Times New Roman"/>
          <w:lang w:eastAsia="ru-RU"/>
        </w:rPr>
      </w:pPr>
      <w:r w:rsidRPr="00CD28FC">
        <w:rPr>
          <w:rFonts w:ascii="Times New Roman" w:hAnsi="Times New Roman" w:cs="Times New Roman"/>
          <w:bCs/>
          <w:lang w:eastAsia="ru-RU"/>
        </w:rPr>
        <w:t>«</w:t>
      </w:r>
      <w:r w:rsidR="00CD28FC" w:rsidRPr="00CD28FC">
        <w:rPr>
          <w:rFonts w:ascii="Times New Roman" w:eastAsia="Times New Roman" w:hAnsi="Times New Roman" w:cs="Times New Roman"/>
          <w:lang w:eastAsia="ru-RU"/>
        </w:rPr>
        <w:t xml:space="preserve">Об утверждении схемы одномандатных избирательных округов для проведения выборов депутатов Собрания представителей  </w:t>
      </w:r>
      <w:r w:rsidR="00CD28FC" w:rsidRPr="00CD28FC">
        <w:rPr>
          <w:rFonts w:ascii="Times New Roman" w:eastAsia="Times New Roman" w:hAnsi="Times New Roman" w:cs="Times New Roman"/>
          <w:lang w:eastAsia="ru-RU"/>
        </w:rPr>
        <w:fldChar w:fldCharType="begin"/>
      </w:r>
      <w:r w:rsidR="00CD28FC" w:rsidRPr="00CD28FC">
        <w:rPr>
          <w:rFonts w:ascii="Times New Roman" w:eastAsia="Times New Roman" w:hAnsi="Times New Roman" w:cs="Times New Roman"/>
          <w:lang w:eastAsia="ru-RU"/>
        </w:rPr>
        <w:instrText xml:space="preserve"> MERGEFIELD "статус_поселения_в_родительном_падеже" </w:instrText>
      </w:r>
      <w:r w:rsidR="00CD28FC" w:rsidRPr="00CD28FC">
        <w:rPr>
          <w:rFonts w:ascii="Times New Roman" w:eastAsia="Times New Roman" w:hAnsi="Times New Roman" w:cs="Times New Roman"/>
          <w:lang w:eastAsia="ru-RU"/>
        </w:rPr>
        <w:fldChar w:fldCharType="separate"/>
      </w:r>
      <w:r w:rsidR="00CD28FC" w:rsidRPr="00CD28FC">
        <w:rPr>
          <w:rFonts w:ascii="Times New Roman" w:eastAsia="Times New Roman" w:hAnsi="Times New Roman" w:cs="Times New Roman"/>
          <w:noProof/>
          <w:lang w:eastAsia="ru-RU"/>
        </w:rPr>
        <w:t>городского</w:t>
      </w:r>
      <w:r w:rsidR="00CD28FC" w:rsidRPr="00CD28FC">
        <w:rPr>
          <w:rFonts w:ascii="Times New Roman" w:eastAsia="Times New Roman" w:hAnsi="Times New Roman" w:cs="Times New Roman"/>
          <w:lang w:eastAsia="ru-RU"/>
        </w:rPr>
        <w:fldChar w:fldCharType="end"/>
      </w:r>
      <w:r w:rsidR="00CD28FC" w:rsidRPr="00CD28FC">
        <w:rPr>
          <w:rFonts w:ascii="Times New Roman" w:eastAsia="Times New Roman" w:hAnsi="Times New Roman" w:cs="Times New Roman"/>
          <w:lang w:eastAsia="ru-RU"/>
        </w:rPr>
        <w:t xml:space="preserve"> поселения </w:t>
      </w:r>
      <w:r w:rsidR="00CD28FC" w:rsidRPr="00CD28FC">
        <w:rPr>
          <w:rFonts w:ascii="Times New Roman" w:eastAsia="Times New Roman" w:hAnsi="Times New Roman" w:cs="Times New Roman"/>
          <w:lang w:eastAsia="ru-RU"/>
        </w:rPr>
        <w:fldChar w:fldCharType="begin"/>
      </w:r>
      <w:r w:rsidR="00CD28FC" w:rsidRPr="00CD28FC">
        <w:rPr>
          <w:rFonts w:ascii="Times New Roman" w:eastAsia="Times New Roman" w:hAnsi="Times New Roman" w:cs="Times New Roman"/>
          <w:lang w:eastAsia="ru-RU"/>
        </w:rPr>
        <w:instrText xml:space="preserve"> MERGEFIELD "поселение" </w:instrText>
      </w:r>
      <w:r w:rsidR="00CD28FC" w:rsidRPr="00CD28FC">
        <w:rPr>
          <w:rFonts w:ascii="Times New Roman" w:eastAsia="Times New Roman" w:hAnsi="Times New Roman" w:cs="Times New Roman"/>
          <w:lang w:eastAsia="ru-RU"/>
        </w:rPr>
        <w:fldChar w:fldCharType="separate"/>
      </w:r>
      <w:r w:rsidR="00CD28FC" w:rsidRPr="00CD28FC">
        <w:rPr>
          <w:rFonts w:ascii="Times New Roman" w:eastAsia="Times New Roman" w:hAnsi="Times New Roman" w:cs="Times New Roman"/>
          <w:noProof/>
          <w:lang w:eastAsia="ru-RU"/>
        </w:rPr>
        <w:t>Безенчук</w:t>
      </w:r>
      <w:r w:rsidR="00CD28FC" w:rsidRPr="00CD28FC">
        <w:rPr>
          <w:rFonts w:ascii="Times New Roman" w:eastAsia="Times New Roman" w:hAnsi="Times New Roman" w:cs="Times New Roman"/>
          <w:lang w:eastAsia="ru-RU"/>
        </w:rPr>
        <w:fldChar w:fldCharType="end"/>
      </w:r>
      <w:r w:rsidR="00CD28FC" w:rsidRPr="00CD28FC">
        <w:rPr>
          <w:rFonts w:ascii="Times New Roman" w:eastAsia="Times New Roman" w:hAnsi="Times New Roman" w:cs="Times New Roman"/>
          <w:lang w:eastAsia="ru-RU"/>
        </w:rPr>
        <w:t xml:space="preserve"> муниципального района </w:t>
      </w:r>
      <w:r w:rsidR="00CD28FC" w:rsidRPr="00CD28FC">
        <w:rPr>
          <w:rFonts w:ascii="Times New Roman" w:eastAsia="Times New Roman" w:hAnsi="Times New Roman" w:cs="Times New Roman"/>
          <w:lang w:eastAsia="ru-RU"/>
        </w:rPr>
        <w:fldChar w:fldCharType="begin"/>
      </w:r>
      <w:r w:rsidR="00CD28FC" w:rsidRPr="00CD28FC">
        <w:rPr>
          <w:rFonts w:ascii="Times New Roman" w:eastAsia="Times New Roman" w:hAnsi="Times New Roman" w:cs="Times New Roman"/>
          <w:lang w:eastAsia="ru-RU"/>
        </w:rPr>
        <w:instrText xml:space="preserve"> MERGEFIELD "район" </w:instrText>
      </w:r>
      <w:r w:rsidR="00CD28FC" w:rsidRPr="00CD28FC">
        <w:rPr>
          <w:rFonts w:ascii="Times New Roman" w:eastAsia="Times New Roman" w:hAnsi="Times New Roman" w:cs="Times New Roman"/>
          <w:lang w:eastAsia="ru-RU"/>
        </w:rPr>
        <w:fldChar w:fldCharType="separate"/>
      </w:r>
      <w:r w:rsidR="00CD28FC" w:rsidRPr="00CD28FC">
        <w:rPr>
          <w:rFonts w:ascii="Times New Roman" w:eastAsia="Times New Roman" w:hAnsi="Times New Roman" w:cs="Times New Roman"/>
          <w:noProof/>
          <w:lang w:eastAsia="ru-RU"/>
        </w:rPr>
        <w:t>Безенчукский</w:t>
      </w:r>
      <w:r w:rsidR="00CD28FC" w:rsidRPr="00CD28FC">
        <w:rPr>
          <w:rFonts w:ascii="Times New Roman" w:eastAsia="Times New Roman" w:hAnsi="Times New Roman" w:cs="Times New Roman"/>
          <w:lang w:eastAsia="ru-RU"/>
        </w:rPr>
        <w:fldChar w:fldCharType="end"/>
      </w:r>
      <w:r w:rsidR="00CD28FC" w:rsidRPr="00CD28FC">
        <w:rPr>
          <w:rFonts w:ascii="Times New Roman" w:eastAsia="Times New Roman" w:hAnsi="Times New Roman" w:cs="Times New Roman"/>
          <w:lang w:eastAsia="ru-RU"/>
        </w:rPr>
        <w:t xml:space="preserve"> Самарской области</w:t>
      </w:r>
      <w:r w:rsidR="00CD28FC">
        <w:rPr>
          <w:rFonts w:ascii="Times New Roman" w:eastAsia="Times New Roman" w:hAnsi="Times New Roman" w:cs="Times New Roman"/>
          <w:lang w:eastAsia="ru-RU"/>
        </w:rPr>
        <w:t>»</w:t>
      </w:r>
    </w:p>
    <w:p w:rsidR="00CD28FC" w:rsidRPr="00CD28FC" w:rsidRDefault="00CD28FC" w:rsidP="00CD28FC">
      <w:pPr>
        <w:spacing w:after="0" w:line="240" w:lineRule="auto"/>
        <w:ind w:firstLine="708"/>
        <w:jc w:val="both"/>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 xml:space="preserve">В соответствии со статьей 18 Федерального закона №67-ФЗ от 12.06.2002г. «Об основных гарантиях избирательных прав и права на участие в референдуме граждан Российской Федерации», с частью 2 статьи 18 </w:t>
      </w:r>
      <w:r w:rsidRPr="00CD28FC">
        <w:rPr>
          <w:rFonts w:ascii="Times New Roman" w:eastAsia="Times New Roman" w:hAnsi="Times New Roman" w:cs="Times New Roman"/>
          <w:lang w:eastAsia="ru-RU"/>
        </w:rPr>
        <w:lastRenderedPageBreak/>
        <w:t>Закона Самарской области от 31.12.2019 № 141-ГД «О выборах депутатов представительных органов муниципальных образований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CD28FC" w:rsidRPr="00CD28FC" w:rsidRDefault="00CD28FC" w:rsidP="00CD28FC">
      <w:pPr>
        <w:spacing w:after="0" w:line="240" w:lineRule="auto"/>
        <w:jc w:val="center"/>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РЕШИЛО:</w:t>
      </w:r>
    </w:p>
    <w:p w:rsidR="00CD28FC" w:rsidRPr="00CD28FC" w:rsidRDefault="00CD28FC" w:rsidP="00CD28FC">
      <w:pPr>
        <w:numPr>
          <w:ilvl w:val="0"/>
          <w:numId w:val="108"/>
        </w:numPr>
        <w:tabs>
          <w:tab w:val="num" w:pos="284"/>
        </w:tabs>
        <w:spacing w:after="0" w:line="240" w:lineRule="auto"/>
        <w:ind w:left="0" w:firstLine="426"/>
        <w:jc w:val="both"/>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Утвердить схему одномандатных избирательных округов для проведения выборов депутатов Собрания представителей городского поселения Безенчук муниципального района Безенчукский Самарской области согласно приложению к настоящему Решению.</w:t>
      </w:r>
    </w:p>
    <w:p w:rsidR="00CD28FC" w:rsidRPr="00CD28FC" w:rsidRDefault="00CD28FC" w:rsidP="00CD28FC">
      <w:pPr>
        <w:numPr>
          <w:ilvl w:val="0"/>
          <w:numId w:val="108"/>
        </w:numPr>
        <w:tabs>
          <w:tab w:val="num" w:pos="284"/>
        </w:tabs>
        <w:spacing w:after="0" w:line="240" w:lineRule="auto"/>
        <w:ind w:left="0" w:firstLine="426"/>
        <w:contextualSpacing/>
        <w:jc w:val="both"/>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Настоящее Решение вступает в силу со дня его подписания.</w:t>
      </w:r>
    </w:p>
    <w:p w:rsidR="00CD28FC" w:rsidRPr="00CD28FC" w:rsidRDefault="00CD28FC" w:rsidP="00CD28FC">
      <w:pPr>
        <w:numPr>
          <w:ilvl w:val="0"/>
          <w:numId w:val="108"/>
        </w:numPr>
        <w:tabs>
          <w:tab w:val="num" w:pos="284"/>
        </w:tabs>
        <w:spacing w:after="0" w:line="240" w:lineRule="auto"/>
        <w:ind w:left="0" w:firstLine="426"/>
        <w:jc w:val="both"/>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Направить настоящее Решение в Территориальную избирательную комиссию муниципального района Безенчукский Самарской области.</w:t>
      </w:r>
    </w:p>
    <w:p w:rsidR="00CD28FC" w:rsidRPr="00CD28FC" w:rsidRDefault="00CD28FC" w:rsidP="00CD28FC">
      <w:pPr>
        <w:numPr>
          <w:ilvl w:val="0"/>
          <w:numId w:val="108"/>
        </w:numPr>
        <w:tabs>
          <w:tab w:val="num" w:pos="284"/>
        </w:tabs>
        <w:spacing w:after="0" w:line="240" w:lineRule="auto"/>
        <w:ind w:left="0" w:firstLine="426"/>
        <w:contextualSpacing/>
        <w:jc w:val="both"/>
        <w:rPr>
          <w:rFonts w:ascii="Times New Roman" w:eastAsia="Times New Roman" w:hAnsi="Times New Roman" w:cs="Times New Roman"/>
          <w:lang w:eastAsia="ru-RU"/>
        </w:rPr>
      </w:pPr>
      <w:r w:rsidRPr="00CD28FC">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3E7749" w:rsidRPr="00CD28FC" w:rsidRDefault="003E7749" w:rsidP="00CD28FC">
      <w:pPr>
        <w:tabs>
          <w:tab w:val="left" w:pos="284"/>
        </w:tabs>
        <w:spacing w:after="0" w:line="240" w:lineRule="auto"/>
        <w:jc w:val="both"/>
        <w:rPr>
          <w:rFonts w:ascii="Times New Roman" w:eastAsia="Times New Roman" w:hAnsi="Times New Roman" w:cs="Times New Roman"/>
          <w:bCs/>
          <w:lang w:eastAsia="ru-RU"/>
        </w:rPr>
      </w:pPr>
      <w:r w:rsidRPr="00CD28FC">
        <w:rPr>
          <w:rFonts w:ascii="Times New Roman" w:eastAsia="Times New Roman" w:hAnsi="Times New Roman" w:cs="Times New Roman"/>
          <w:lang w:eastAsia="ru-RU"/>
        </w:rPr>
        <w:t xml:space="preserve">Председатель Собрания представителей </w:t>
      </w:r>
      <w:r w:rsidRPr="00CD28FC">
        <w:rPr>
          <w:rFonts w:ascii="Times New Roman" w:eastAsia="Times New Roman" w:hAnsi="Times New Roman" w:cs="Times New Roman"/>
          <w:bCs/>
          <w:lang w:eastAsia="ru-RU"/>
        </w:rPr>
        <w:t xml:space="preserve">городского поселения Безенчук </w:t>
      </w:r>
    </w:p>
    <w:p w:rsidR="003E7749" w:rsidRPr="00CD28FC" w:rsidRDefault="003E7749" w:rsidP="00CD28FC">
      <w:pPr>
        <w:tabs>
          <w:tab w:val="num" w:pos="200"/>
          <w:tab w:val="left" w:pos="284"/>
        </w:tabs>
        <w:spacing w:after="0" w:line="240" w:lineRule="auto"/>
        <w:outlineLvl w:val="0"/>
        <w:rPr>
          <w:rFonts w:ascii="Times New Roman" w:eastAsia="Times New Roman" w:hAnsi="Times New Roman" w:cs="Times New Roman"/>
          <w:lang w:eastAsia="ru-RU"/>
        </w:rPr>
      </w:pPr>
      <w:r w:rsidRPr="00CD28FC">
        <w:rPr>
          <w:rFonts w:ascii="Times New Roman" w:eastAsia="Times New Roman" w:hAnsi="Times New Roman" w:cs="Times New Roman"/>
          <w:bCs/>
          <w:lang w:eastAsia="ru-RU"/>
        </w:rPr>
        <w:t xml:space="preserve">муниципального района Безенчукский </w:t>
      </w:r>
      <w:r w:rsidRPr="00CD28FC">
        <w:rPr>
          <w:rFonts w:ascii="Times New Roman" w:eastAsia="Times New Roman" w:hAnsi="Times New Roman" w:cs="Times New Roman"/>
          <w:lang w:eastAsia="ru-RU"/>
        </w:rPr>
        <w:t>Самарской области</w:t>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t xml:space="preserve">                              А.Г. Кантеев</w:t>
      </w:r>
    </w:p>
    <w:p w:rsidR="003E7749" w:rsidRPr="00CD28FC" w:rsidRDefault="003E7749" w:rsidP="00CD28FC">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CD28FC">
        <w:rPr>
          <w:rFonts w:ascii="Times New Roman" w:eastAsia="Times New Roman" w:hAnsi="Times New Roman" w:cs="Times New Roman"/>
          <w:lang w:eastAsia="ru-RU"/>
        </w:rPr>
        <w:t xml:space="preserve">И.о.Главы </w:t>
      </w:r>
      <w:r w:rsidRPr="00CD28FC">
        <w:rPr>
          <w:rFonts w:ascii="Times New Roman" w:eastAsia="Times New Roman" w:hAnsi="Times New Roman" w:cs="Times New Roman"/>
          <w:bCs/>
          <w:lang w:eastAsia="ru-RU"/>
        </w:rPr>
        <w:t xml:space="preserve">городского поселения Безенчук </w:t>
      </w:r>
      <w:r w:rsidRPr="00CD28FC">
        <w:rPr>
          <w:rFonts w:ascii="Times New Roman" w:eastAsia="Times New Roman" w:hAnsi="Times New Roman" w:cs="Times New Roman"/>
          <w:bCs/>
          <w:lang w:eastAsia="ru-RU"/>
        </w:rPr>
        <w:tab/>
      </w:r>
    </w:p>
    <w:p w:rsidR="003E7749" w:rsidRPr="00CD28FC" w:rsidRDefault="003E7749" w:rsidP="00CD28FC">
      <w:pPr>
        <w:tabs>
          <w:tab w:val="num" w:pos="200"/>
          <w:tab w:val="left" w:pos="284"/>
        </w:tabs>
        <w:spacing w:after="0" w:line="240" w:lineRule="auto"/>
        <w:outlineLvl w:val="0"/>
        <w:rPr>
          <w:rFonts w:ascii="Times New Roman" w:eastAsia="Times New Roman" w:hAnsi="Times New Roman" w:cs="Times New Roman"/>
          <w:lang w:eastAsia="ru-RU"/>
        </w:rPr>
      </w:pPr>
      <w:r w:rsidRPr="00CD28FC">
        <w:rPr>
          <w:rFonts w:ascii="Times New Roman" w:eastAsia="Times New Roman" w:hAnsi="Times New Roman" w:cs="Times New Roman"/>
          <w:bCs/>
          <w:lang w:eastAsia="ru-RU"/>
        </w:rPr>
        <w:t xml:space="preserve">муниципального района Безенчукский </w:t>
      </w:r>
      <w:r w:rsidRPr="00CD28FC">
        <w:rPr>
          <w:rFonts w:ascii="Times New Roman" w:eastAsia="Times New Roman" w:hAnsi="Times New Roman" w:cs="Times New Roman"/>
          <w:lang w:eastAsia="ru-RU"/>
        </w:rPr>
        <w:t>Самарской области                                                                        А.В.Пичужкин</w:t>
      </w:r>
    </w:p>
    <w:p w:rsidR="00CD28FC" w:rsidRPr="00CD28FC" w:rsidRDefault="00CD28FC" w:rsidP="00CD28F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CD28FC" w:rsidRPr="00CD28FC" w:rsidRDefault="00CD28FC" w:rsidP="00CD28F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CD28FC" w:rsidRPr="00CD28FC" w:rsidRDefault="00CD28FC" w:rsidP="00CD28FC">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F62773" w:rsidRPr="00CD28FC" w:rsidRDefault="00CD28FC" w:rsidP="00CD28FC">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№220/52 от 19.12.2024 г</w:t>
      </w:r>
    </w:p>
    <w:p w:rsidR="004E6D57" w:rsidRPr="004E6D57" w:rsidRDefault="004E6D57" w:rsidP="004E6D57">
      <w:pPr>
        <w:spacing w:after="0" w:line="240" w:lineRule="auto"/>
        <w:jc w:val="center"/>
        <w:rPr>
          <w:rFonts w:ascii="Times New Roman" w:eastAsia="Times New Roman" w:hAnsi="Times New Roman" w:cs="Times New Roman"/>
          <w:lang w:eastAsia="ru-RU"/>
        </w:rPr>
      </w:pPr>
      <w:r w:rsidRPr="004E6D57">
        <w:rPr>
          <w:rFonts w:ascii="Times New Roman" w:eastAsia="Times New Roman" w:hAnsi="Times New Roman" w:cs="Times New Roman"/>
          <w:lang w:eastAsia="ru-RU"/>
        </w:rPr>
        <w:t>Схема</w:t>
      </w:r>
    </w:p>
    <w:p w:rsidR="004E6D57" w:rsidRPr="004E6D57" w:rsidRDefault="004E6D57" w:rsidP="004E6D57">
      <w:pPr>
        <w:spacing w:after="0" w:line="240" w:lineRule="auto"/>
        <w:jc w:val="center"/>
        <w:rPr>
          <w:rFonts w:ascii="Times New Roman" w:eastAsia="Times New Roman" w:hAnsi="Times New Roman" w:cs="Times New Roman"/>
          <w:lang w:eastAsia="ru-RU"/>
        </w:rPr>
      </w:pPr>
      <w:r w:rsidRPr="004E6D57">
        <w:rPr>
          <w:rFonts w:ascii="Times New Roman" w:eastAsia="Times New Roman" w:hAnsi="Times New Roman" w:cs="Times New Roman"/>
          <w:lang w:eastAsia="ru-RU"/>
        </w:rPr>
        <w:t>одномандатных избирательных округов для проведения выборов депутатов Собрания представителей городского поселения Безенчук муниципального района Безенчукский Самарской области</w:t>
      </w:r>
    </w:p>
    <w:p w:rsidR="004E6D57" w:rsidRPr="004E6D57" w:rsidRDefault="004E6D57" w:rsidP="004E6D57">
      <w:pPr>
        <w:spacing w:after="0" w:line="240" w:lineRule="auto"/>
        <w:rPr>
          <w:rFonts w:ascii="Times New Roman" w:eastAsia="Times New Roman" w:hAnsi="Times New Roman" w:cs="Times New Roman"/>
          <w:sz w:val="16"/>
          <w:szCs w:val="24"/>
          <w:lang w:eastAsia="ru-RU"/>
        </w:rPr>
      </w:pPr>
    </w:p>
    <w:tbl>
      <w:tblPr>
        <w:tblW w:w="110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gridCol w:w="1271"/>
      </w:tblGrid>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b/>
                <w:sz w:val="16"/>
                <w:szCs w:val="16"/>
                <w:lang w:eastAsia="ru-RU"/>
              </w:rPr>
            </w:pPr>
            <w:r w:rsidRPr="004E6D57">
              <w:rPr>
                <w:rFonts w:ascii="Times New Roman" w:eastAsia="Times New Roman" w:hAnsi="Times New Roman" w:cs="Times New Roman"/>
                <w:b/>
                <w:sz w:val="16"/>
                <w:szCs w:val="16"/>
                <w:lang w:eastAsia="ru-RU"/>
              </w:rPr>
              <w:t>№ избирательного округа</w:t>
            </w:r>
          </w:p>
        </w:tc>
        <w:tc>
          <w:tcPr>
            <w:tcW w:w="8080"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b/>
                <w:sz w:val="16"/>
                <w:szCs w:val="16"/>
                <w:lang w:eastAsia="ru-RU"/>
              </w:rPr>
            </w:pPr>
            <w:r w:rsidRPr="004E6D57">
              <w:rPr>
                <w:rFonts w:ascii="Times New Roman" w:eastAsia="Times New Roman" w:hAnsi="Times New Roman" w:cs="Times New Roman"/>
                <w:b/>
                <w:sz w:val="16"/>
                <w:szCs w:val="16"/>
                <w:lang w:eastAsia="ru-RU"/>
              </w:rPr>
              <w:t>Описание избирательного округа</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b/>
                <w:sz w:val="16"/>
                <w:szCs w:val="16"/>
                <w:lang w:eastAsia="ru-RU"/>
              </w:rPr>
            </w:pPr>
            <w:r w:rsidRPr="004E6D57">
              <w:rPr>
                <w:rFonts w:ascii="Times New Roman" w:eastAsia="Times New Roman" w:hAnsi="Times New Roman" w:cs="Times New Roman"/>
                <w:b/>
                <w:sz w:val="16"/>
                <w:szCs w:val="16"/>
                <w:lang w:eastAsia="ru-RU"/>
              </w:rPr>
              <w:t>Количество избирателей в округе</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 Безенчук</w:t>
            </w:r>
            <w:r w:rsidRPr="004E6D57">
              <w:rPr>
                <w:rFonts w:ascii="Times New Roman" w:eastAsia="Times New Roman" w:hAnsi="Times New Roman" w:cs="Times New Roman"/>
                <w:sz w:val="16"/>
                <w:szCs w:val="16"/>
                <w:lang w:eastAsia="ru-RU"/>
              </w:rPr>
              <w:t>: ул. Безенчукская, ул. Гоголя, ул. Крупской, ул. Лермонтова, ул.Ломоносова,</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 Железнодорожная нечетная сторона – дома с 1 по 23,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ул.Комсомольская нечетная сторона – дома с 1 по 23, четная сторона – дома с 2 по 32,</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ул.Луговцева четная сторона – дома с 2 по 12,</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ул.Нефтяников нечетная сторона – дома с 1по 19, четная сторона – дома с 2 по 34,</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ул.Пушкина, д.1</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ул.Рабочая нечетная сторона – дома с 1 по 17, четная сторона – дома с 2 по34,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ул.Садовая нечетная сторона – дома с 1 по 31, четная сторона – дома с 2 по 14,</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ул.Советская нечетная сторона – дома с 1 по 11, четная сторона – дома с 2 по32</w:t>
            </w:r>
          </w:p>
          <w:p w:rsidR="004E6D57" w:rsidRPr="004E6D57" w:rsidRDefault="004E6D57" w:rsidP="004E6D57">
            <w:pPr>
              <w:spacing w:after="0" w:line="240" w:lineRule="auto"/>
              <w:jc w:val="both"/>
              <w:rPr>
                <w:rFonts w:ascii="Times New Roman" w:eastAsia="Times New Roman" w:hAnsi="Times New Roman" w:cs="Times New Roman"/>
                <w:b/>
                <w:bCs/>
                <w:sz w:val="16"/>
                <w:szCs w:val="16"/>
                <w:lang w:eastAsia="ru-RU"/>
              </w:rPr>
            </w:pPr>
            <w:r w:rsidRPr="004E6D57">
              <w:rPr>
                <w:rFonts w:ascii="Times New Roman" w:eastAsia="Times New Roman" w:hAnsi="Times New Roman" w:cs="Times New Roman"/>
                <w:b/>
                <w:bCs/>
                <w:sz w:val="16"/>
                <w:szCs w:val="16"/>
                <w:lang w:eastAsia="ru-RU"/>
              </w:rPr>
              <w:t>железнодорожный разъезд Восток</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1115</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2</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пер.Базарный, ул.Неверова, ул.Фрунзе, ул.Вокзальная нечетная сторона – дома с 1 по 3, четная сторона – дома с 2 по 108, ул. Максима Горького нечетная сторона – дома с 1 по 9, четная сторона – дома с 2 по 44,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ул.Кирова нечетная сторона – дома с 1 по 31, четная сторона – дома с 2 по 28,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ул.Комсомольская нечетная сторона – дома с 25 по 27, с 67 по 77 А, ул.Куйбышева нечетная сторона – дома с 1 по 49, четная сторона – дома с 2 по 56,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ул.Луговцева нечетная сторона – дома с 1 по 31, четная сторона – дома с 14 по 24,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ул.Мамистова нечетная сторона – дома с 1 по 35, четная сторона – дома с 2 по 28,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ул.Осипенко четная сторона – дома с 2 по 12,</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ул.Рабочая нечетная сторона – дома с 19 по 107, четная сторона – дома с 36 по 102,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ул.Садовая нечетная сторона – дома с 33 по 93, четная сторона – дома с 16 по102,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ул.Советская нечетная сторона – дома с 13 по 67, четная сторона – дома с 34 по 40, с  62 по 86 </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1182</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3</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ул.Кирова четная сторона – дома с 30 по 44,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ул.Комсомольская нечетная сторона – дома с 37 по 47, четная сторона – дома с 34 по 80,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ул.Луговцева нечетная сторона – дома с 33 по 55, четная сторона – дома с 32 по 44б</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ул.Нефтяников нечетная сторона – дома с 21 по 47, четная сторона – дома с 36 по 42,</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 ул.Новостепная - нечетная сторона, </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t xml:space="preserve">ул.Пушкина нечетная сторона – дома с 1а по 19, четная сторона – дома с 2 по 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ул.Советская четная сторона – дома с 42 по 58,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ул.Центральная нечетная сторона – дома с 1 по 11, четная сторона – дома с 2 по 16а</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1202</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4</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b/>
                <w:bCs/>
                <w:sz w:val="16"/>
                <w:szCs w:val="16"/>
                <w:lang w:eastAsia="ru-RU"/>
              </w:rPr>
            </w:pPr>
            <w:r w:rsidRPr="004E6D57">
              <w:rPr>
                <w:rFonts w:ascii="Times New Roman" w:eastAsia="Times New Roman" w:hAnsi="Times New Roman" w:cs="Times New Roman"/>
                <w:b/>
                <w:bCs/>
                <w:sz w:val="16"/>
                <w:szCs w:val="16"/>
                <w:lang w:eastAsia="ru-RU"/>
              </w:rPr>
              <w:t xml:space="preserve">пгт.Безенчук: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ул.Больничная нечетная сторона – дома с 1 по 57, четная сторона – дома с 2 по 46, </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t xml:space="preserve">ул. Максима Горького нечетная сторона – дома с 43-до конца, четная сторона – дома с 48-до 60, </w:t>
            </w:r>
            <w:r w:rsidRPr="004E6D57">
              <w:rPr>
                <w:rFonts w:ascii="Times New Roman" w:eastAsia="Times New Roman" w:hAnsi="Times New Roman" w:cs="Times New Roman"/>
                <w:sz w:val="16"/>
                <w:szCs w:val="16"/>
                <w:lang w:eastAsia="ru-RU"/>
              </w:rPr>
              <w:t>ул.Кирова 33,35,</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ул.Комсомольская 49, четная сторона – дома с 82 по 138,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ул.Мамистова нечетная сторона – дома с 37 по 65, четная сторона – дома с 30 по 42,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ул.Осипенко четная сторона – дома с 38 по 70,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ул.Пушкина </w:t>
            </w:r>
            <w:r w:rsidRPr="004E6D57">
              <w:rPr>
                <w:rFonts w:ascii="Times New Roman" w:eastAsia="Times New Roman" w:hAnsi="Times New Roman" w:cs="Times New Roman"/>
                <w:sz w:val="16"/>
                <w:szCs w:val="16"/>
                <w:lang w:eastAsia="ru-RU"/>
              </w:rPr>
              <w:tab/>
              <w:t xml:space="preserve">нечетная сторона – дома с 21 по 61, 63а, 65а, 93 </w:t>
            </w:r>
            <w:r w:rsidRPr="004E6D57">
              <w:rPr>
                <w:rFonts w:ascii="Times New Roman" w:eastAsia="Times New Roman" w:hAnsi="Times New Roman" w:cs="Times New Roman"/>
                <w:bCs/>
                <w:iCs/>
                <w:sz w:val="16"/>
                <w:szCs w:val="16"/>
                <w:lang w:eastAsia="ru-RU"/>
              </w:rPr>
              <w:t xml:space="preserve">четная сторона – дома с 10 по 64, </w:t>
            </w:r>
            <w:r w:rsidRPr="004E6D57">
              <w:rPr>
                <w:rFonts w:ascii="Times New Roman" w:eastAsia="Times New Roman" w:hAnsi="Times New Roman" w:cs="Times New Roman"/>
                <w:sz w:val="16"/>
                <w:szCs w:val="16"/>
                <w:lang w:eastAsia="ru-RU"/>
              </w:rPr>
              <w:t xml:space="preserve">ул.Степана Разина, ул.Степная нечетная сторона вся,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ул.Центральная нечетная сторона – дома с 13 по 57, четная сторона – дома с 18 по 76 </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1114</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5</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ул.Квартальная, пер.Троицкий,</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ул.Демократическая нечетная сторона – дома с 1 по 19 Б,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ул.Железнодорожная нечетная сторона – дома с 29- до границы поселения,</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ул.Луговая нечетная сторона – дома с 1 по 7а, четная сторона – дома с 2 по 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ул.Луговцева нечетная сторона – дома с 57-до конца, четная сторона – дома с 52-до конца,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ул.Мамистова четная сторона – дома с 52а- до границы поселения,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ул.Нефтяников нечетная сторона – дома с 51-до конца, четная сторона – дома с 44-до конца, ул.Новостепная четная сторона – с 4 по 8,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ул.Северная нечетная сторона – дома с 1 по 17, четная сторона – дома с 2 по 22,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ул.Специалистов нечетная сторона - кроме домов 1а и 1б, четная сторона – дома с 2-16 А.</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1205</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6</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ул.Высоцкого, ул.Новая, ул.8 Марта, Овражная, Лесная</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ул.Демократическая нечетная сторона – дома с 21- до границ поселения, </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lastRenderedPageBreak/>
              <w:t>ул. Максима Горького четная сторона – дома с 68 до конца</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ул.Луговая нечетная сторона – дома с 9- до границ поселения, четная сторона – дома с 10- до границ поселения,</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ул.Мамистова нечетная сторона – дома с 71-до конца, четная сторона – дома с 44 по 50в, ул.Новостепная четная сторона – с 10 по 14,</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ул.Пушкина дома 8а,8б,8в,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ул.Осипенко д.70,</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ул.Северная нечетная сторона – дома с 19- до границ поселения, четная сторона – дома с 24- до границ поселения,</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ул.Специалистов 1а,1б, четная сторона – дома с 18 по 34,</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ул.Степная, четная сторона - вся, </w:t>
            </w:r>
          </w:p>
          <w:p w:rsidR="004E6D57" w:rsidRPr="004E6D57" w:rsidRDefault="004E6D57" w:rsidP="004E6D57">
            <w:pPr>
              <w:spacing w:after="0" w:line="240" w:lineRule="auto"/>
              <w:jc w:val="both"/>
              <w:rPr>
                <w:rFonts w:ascii="Times New Roman" w:eastAsia="Times New Roman" w:hAnsi="Times New Roman" w:cs="Times New Roman"/>
                <w:b/>
                <w:bCs/>
                <w:sz w:val="16"/>
                <w:szCs w:val="16"/>
                <w:lang w:eastAsia="ru-RU"/>
              </w:rPr>
            </w:pPr>
            <w:r w:rsidRPr="004E6D57">
              <w:rPr>
                <w:rFonts w:ascii="Times New Roman" w:eastAsia="Times New Roman" w:hAnsi="Times New Roman" w:cs="Times New Roman"/>
                <w:b/>
                <w:bCs/>
                <w:sz w:val="16"/>
                <w:szCs w:val="16"/>
                <w:lang w:eastAsia="ru-RU"/>
              </w:rPr>
              <w:t>п.Сосновка</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lastRenderedPageBreak/>
              <w:t>1217</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7</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ул.Есенина, ул. Маковкина, ул.Комсомольская дома 140,142, ул.Чапаева д.27,</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ул.Чкалова д.35,</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ул.Больничная нечетная сторона – дома с 59 по 91, четная сторона – дома с 48 по 82,</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ул.Осипенко нечетная сторона – дома с 33 по 65,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ул.Пушкина нечетная сторона – дома с 63 по 85Б, с 95 по 111А, 72,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ул.Центральная 59,91, четная сторона – дома с 78 по 108</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1114</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8</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ул.Советская дома 162,162а,164, ул.Центральная дома 97,99, ул.Чапаева нечетная сторона – дома с 21 по 25, четная сторона – дома 6, 8</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1095</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9</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ул.Больничная четная сторона – дома с 104 по 118А, ул.Мелиораторов, ул.Пушкина д. 87, ул.Советская четная сторона – дома с 164а по 170а,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ул.Центральная нечетная сторона – дома с 103 по 107, четная сторона – дома 110, 110а</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1114</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ул.Кольцова, ул.Советская нечетная сторона – дома с 99 по 107а,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ул.Чапаева нечетная сторона – дома с 1 по 17</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1070</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пер.Маяковского, пер.Пионерский, пер.Шевченко,</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t xml:space="preserve">ул.Вокзальная четная сторона – дома с 110 по 150,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ул.Рабочая нечетная сторона дома с 109 по 153, четная стороная дома с104 по 176,</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t xml:space="preserve">ул. Максима Горького нечетная сторона – дома с 11 по 41,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ул.Комсомольская нечетная сторона – дома с 79 по 117, д.142а,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ул.Куйбышева нечетная сторона – дома с 51-до конца, четная сторона – дома с 58-до конца,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ул.Осипенко нечетная сторона – дома с 1 по 35, четная сторона – дома с 14 по36,</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ул.Садовая нечетная сторона – дома с 95-до конца, четная сторона – дома с 104-до конца,</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ул.Советская нечетная сторона – дома с 69 по 97, четная сторона – дома с 88 по 152,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ул.Чапаева дома 2,31</w:t>
            </w:r>
          </w:p>
          <w:p w:rsidR="004E6D57" w:rsidRPr="004E6D57" w:rsidRDefault="004E6D57" w:rsidP="004E6D57">
            <w:pPr>
              <w:spacing w:after="0" w:line="240" w:lineRule="auto"/>
              <w:jc w:val="both"/>
              <w:rPr>
                <w:rFonts w:ascii="Times New Roman" w:eastAsia="Times New Roman" w:hAnsi="Times New Roman" w:cs="Times New Roman"/>
                <w:bCs/>
                <w:iCs/>
                <w:sz w:val="16"/>
                <w:szCs w:val="16"/>
                <w:lang w:eastAsia="ru-RU"/>
              </w:rPr>
            </w:pPr>
            <w:r w:rsidRPr="004E6D57">
              <w:rPr>
                <w:rFonts w:ascii="Times New Roman" w:eastAsia="Times New Roman" w:hAnsi="Times New Roman" w:cs="Times New Roman"/>
                <w:bCs/>
                <w:iCs/>
                <w:sz w:val="16"/>
                <w:szCs w:val="16"/>
                <w:lang w:eastAsia="ru-RU"/>
              </w:rPr>
              <w:t xml:space="preserve">ул.Чкалова нечетная сторона – дома с 1 по 33а, четная сторона – дома с 2 до 34, </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1158</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12</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ул.Леонова, ул.Некрасова, ул.Октябрьская, ул.Полевая, ул.Пролетарская, ул.Самарская, ул.Спортивная, пер.Студенческий, ул.Терешковой, ул.Гагарина,</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ул.Карла Маркса нечетная сторона – дома с 49-до конца, 34абв, 36абв,</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ул.Тимирязева 41,41вгд,43,четная сторона дома с 86 по 96</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1054</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13</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ул.Быковского, ДОС, ул.Чапаева 2т, 4а, 4в, ул.Звездная, ул. Почтовая</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1014</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14</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 xml:space="preserve">пгт.Безенчук: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ул.Восточная нечетная сторона – дома с 45-до конца, четная сторона – дома с 56-до конца,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ул.Карла Маркса нечетная сторона – дома с 1 по 47, четная сторона – дома с 2 по 40, ул.Мичурина нечетная сторона – дома с 89-до конца, четная сторона – дома с 58-до конца,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ул.Молодежная, ул.Молодогвардейская, ул.Селекционеров, ул.Школьная,</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ул.Солодухина нечетная сторона – дома с 1 по 13, четная сторона – дома с 2 по 14, ул.Тимирязева нечетная сторона – дома с 3 по 39абв, четная сторона – дома с 72б по 84.</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1015</w:t>
            </w:r>
          </w:p>
        </w:tc>
      </w:tr>
      <w:tr w:rsidR="004E6D57" w:rsidRPr="004E6D57" w:rsidTr="004E6D57">
        <w:tc>
          <w:tcPr>
            <w:tcW w:w="170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15</w:t>
            </w:r>
          </w:p>
        </w:tc>
        <w:tc>
          <w:tcPr>
            <w:tcW w:w="8080" w:type="dxa"/>
            <w:shd w:val="clear" w:color="auto" w:fill="auto"/>
          </w:tcPr>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b/>
                <w:bCs/>
                <w:sz w:val="16"/>
                <w:szCs w:val="16"/>
                <w:lang w:eastAsia="ru-RU"/>
              </w:rPr>
              <w:t>пгт.Безенчук:</w:t>
            </w:r>
            <w:r w:rsidRPr="004E6D57">
              <w:rPr>
                <w:rFonts w:ascii="Times New Roman" w:eastAsia="Times New Roman" w:hAnsi="Times New Roman" w:cs="Times New Roman"/>
                <w:sz w:val="16"/>
                <w:szCs w:val="16"/>
                <w:lang w:eastAsia="ru-RU"/>
              </w:rPr>
              <w:t xml:space="preserve"> ул.Дмитриевская, ул.Маршала Жукова, пер.Придорожный, ул.Пугачева, пер.Солнечный, ул.Южная, ул.Филиппа Разина, ул. Славянская, ул. Урицкого,</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ул.Восточная нечетная сторона – дома с 1 по 43, четная сторона – дома с 2 по 54,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ул.Карла Маркса нечетная сторона – дома с 1 по 21, четная сторона – дома с 2 по 16,</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ул.Мичурина нечетная сторона – дома с 1 по 87а, четная сторона – дома с 2 по 56,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ул.Солодухина нечетная сторона – дома с 15-до конца, четная сторона – дома с 16-до конца, </w:t>
            </w:r>
          </w:p>
          <w:p w:rsidR="004E6D57" w:rsidRPr="004E6D57" w:rsidRDefault="004E6D57" w:rsidP="004E6D57">
            <w:pPr>
              <w:spacing w:after="0" w:line="240" w:lineRule="auto"/>
              <w:jc w:val="both"/>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 xml:space="preserve">ул.Тимирязева нечетная сторона – дома 1а-з, с 61по 101а, четная сторона – дома с 2 по 72а, </w:t>
            </w:r>
          </w:p>
          <w:p w:rsidR="004E6D57" w:rsidRPr="004E6D57" w:rsidRDefault="004E6D57" w:rsidP="004E6D57">
            <w:pPr>
              <w:spacing w:after="0" w:line="240" w:lineRule="auto"/>
              <w:jc w:val="both"/>
              <w:rPr>
                <w:rFonts w:ascii="Times New Roman" w:eastAsia="Times New Roman" w:hAnsi="Times New Roman" w:cs="Times New Roman"/>
                <w:b/>
                <w:bCs/>
                <w:sz w:val="16"/>
                <w:szCs w:val="16"/>
                <w:lang w:eastAsia="ru-RU"/>
              </w:rPr>
            </w:pPr>
            <w:r w:rsidRPr="004E6D57">
              <w:rPr>
                <w:rFonts w:ascii="Times New Roman" w:eastAsia="Times New Roman" w:hAnsi="Times New Roman" w:cs="Times New Roman"/>
                <w:b/>
                <w:bCs/>
                <w:sz w:val="16"/>
                <w:szCs w:val="16"/>
                <w:lang w:eastAsia="ru-RU"/>
              </w:rPr>
              <w:t xml:space="preserve">д.Дмитриевка, </w:t>
            </w:r>
          </w:p>
          <w:p w:rsidR="004E6D57" w:rsidRPr="004E6D57" w:rsidRDefault="004E6D57" w:rsidP="004E6D57">
            <w:pPr>
              <w:spacing w:after="0" w:line="240" w:lineRule="auto"/>
              <w:jc w:val="both"/>
              <w:rPr>
                <w:rFonts w:ascii="Times New Roman" w:eastAsia="Times New Roman" w:hAnsi="Times New Roman" w:cs="Times New Roman"/>
                <w:b/>
                <w:bCs/>
                <w:sz w:val="16"/>
                <w:szCs w:val="16"/>
                <w:lang w:eastAsia="ru-RU"/>
              </w:rPr>
            </w:pPr>
            <w:r w:rsidRPr="004E6D57">
              <w:rPr>
                <w:rFonts w:ascii="Times New Roman" w:eastAsia="Times New Roman" w:hAnsi="Times New Roman" w:cs="Times New Roman"/>
                <w:b/>
                <w:bCs/>
                <w:sz w:val="16"/>
                <w:szCs w:val="16"/>
                <w:lang w:eastAsia="ru-RU"/>
              </w:rPr>
              <w:t>п.Новооренбургский</w:t>
            </w:r>
          </w:p>
        </w:tc>
        <w:tc>
          <w:tcPr>
            <w:tcW w:w="1271" w:type="dxa"/>
            <w:shd w:val="clear" w:color="auto" w:fill="auto"/>
          </w:tcPr>
          <w:p w:rsidR="004E6D57" w:rsidRPr="004E6D57" w:rsidRDefault="004E6D57" w:rsidP="004E6D57">
            <w:pPr>
              <w:spacing w:after="0" w:line="240" w:lineRule="auto"/>
              <w:jc w:val="center"/>
              <w:rPr>
                <w:rFonts w:ascii="Times New Roman" w:eastAsia="Times New Roman" w:hAnsi="Times New Roman" w:cs="Times New Roman"/>
                <w:sz w:val="16"/>
                <w:szCs w:val="16"/>
                <w:lang w:eastAsia="ru-RU"/>
              </w:rPr>
            </w:pPr>
            <w:r w:rsidRPr="004E6D57">
              <w:rPr>
                <w:rFonts w:ascii="Times New Roman" w:eastAsia="Times New Roman" w:hAnsi="Times New Roman" w:cs="Times New Roman"/>
                <w:sz w:val="16"/>
                <w:szCs w:val="16"/>
                <w:lang w:eastAsia="ru-RU"/>
              </w:rPr>
              <w:t>1059</w:t>
            </w:r>
          </w:p>
        </w:tc>
      </w:tr>
    </w:tbl>
    <w:p w:rsidR="00F62773" w:rsidRDefault="00F62773" w:rsidP="009E6B1B">
      <w:pPr>
        <w:spacing w:after="0" w:line="240" w:lineRule="auto"/>
        <w:jc w:val="center"/>
        <w:rPr>
          <w:rFonts w:ascii="Times New Roman" w:eastAsia="Times New Roman" w:hAnsi="Times New Roman" w:cs="Times New Roman"/>
          <w:b/>
          <w:bCs/>
          <w:sz w:val="8"/>
          <w:szCs w:val="8"/>
          <w:lang w:eastAsia="ru-RU"/>
        </w:rPr>
      </w:pPr>
    </w:p>
    <w:p w:rsidR="00FB7F68" w:rsidRPr="00D116F3" w:rsidRDefault="00FB7F68" w:rsidP="00FB7F6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22</w:t>
      </w:r>
      <w:r w:rsidR="0090271E">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52</w:t>
      </w:r>
    </w:p>
    <w:p w:rsidR="00D929D0" w:rsidRPr="00D929D0" w:rsidRDefault="00FB7F68" w:rsidP="00D929D0">
      <w:pPr>
        <w:spacing w:after="0" w:line="240" w:lineRule="auto"/>
        <w:jc w:val="both"/>
        <w:rPr>
          <w:rFonts w:ascii="Times New Roman" w:eastAsia="Times New Roman" w:hAnsi="Times New Roman" w:cs="Times New Roman"/>
          <w:lang w:eastAsia="ru-RU"/>
        </w:rPr>
      </w:pPr>
      <w:r w:rsidRPr="00D929D0">
        <w:rPr>
          <w:rFonts w:ascii="Times New Roman" w:hAnsi="Times New Roman" w:cs="Times New Roman"/>
          <w:bCs/>
          <w:lang w:eastAsia="ru-RU"/>
        </w:rPr>
        <w:t>«</w:t>
      </w:r>
      <w:bookmarkStart w:id="6" w:name="_Hlk88147786"/>
      <w:r w:rsidR="00D929D0" w:rsidRPr="00D929D0">
        <w:rPr>
          <w:rFonts w:ascii="Times New Roman" w:eastAsia="Times New Roman" w:hAnsi="Times New Roman" w:cs="Times New Roman"/>
          <w:lang w:eastAsia="ru-RU"/>
        </w:rPr>
        <w:t>Об утверждении прогнозного плана приватизации городского поселения Безенчук муниципального района Безенчукский Самарской области на 2025 год и плановый период 2026 и 2027 годов</w:t>
      </w:r>
      <w:r w:rsidR="00D929D0">
        <w:rPr>
          <w:rFonts w:ascii="Times New Roman" w:eastAsia="Times New Roman" w:hAnsi="Times New Roman" w:cs="Times New Roman"/>
          <w:lang w:eastAsia="ru-RU"/>
        </w:rPr>
        <w:t>»</w:t>
      </w:r>
    </w:p>
    <w:bookmarkEnd w:id="6"/>
    <w:p w:rsidR="00D929D0" w:rsidRPr="00D929D0" w:rsidRDefault="00D929D0" w:rsidP="00D929D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929D0">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D929D0">
        <w:rPr>
          <w:rFonts w:ascii="Times New Roman" w:eastAsia="Times New Roman" w:hAnsi="Times New Roman" w:cs="Times New Roman"/>
          <w:b/>
          <w:lang w:eastAsia="ru-RU"/>
        </w:rPr>
        <w:t xml:space="preserve"> </w:t>
      </w:r>
      <w:r w:rsidRPr="00D929D0">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rsidR="00D929D0" w:rsidRPr="00D929D0" w:rsidRDefault="00D929D0" w:rsidP="00D929D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D929D0">
        <w:rPr>
          <w:rFonts w:ascii="Times New Roman" w:eastAsia="Times New Roman" w:hAnsi="Times New Roman" w:cs="Times New Roman"/>
          <w:lang w:eastAsia="ru-RU"/>
        </w:rPr>
        <w:t>РЕШИЛО:</w:t>
      </w:r>
    </w:p>
    <w:p w:rsidR="00D929D0" w:rsidRPr="00D929D0" w:rsidRDefault="00D929D0" w:rsidP="00D929D0">
      <w:pPr>
        <w:spacing w:after="0" w:line="240" w:lineRule="auto"/>
        <w:ind w:firstLine="567"/>
        <w:jc w:val="both"/>
        <w:rPr>
          <w:rFonts w:ascii="Times New Roman" w:eastAsia="Times New Roman" w:hAnsi="Times New Roman" w:cs="Times New Roman"/>
          <w:lang w:eastAsia="ru-RU"/>
        </w:rPr>
      </w:pPr>
      <w:r w:rsidRPr="00D929D0">
        <w:rPr>
          <w:rFonts w:ascii="Times New Roman" w:eastAsia="Times New Roman" w:hAnsi="Times New Roman" w:cs="Times New Roman"/>
          <w:lang w:eastAsia="ru-RU"/>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2025 год и плановый период 2026 и 2027 годов, согласно приложениям 1,2,3 к настоящему Решению.</w:t>
      </w:r>
    </w:p>
    <w:p w:rsidR="00D929D0" w:rsidRPr="00D929D0" w:rsidRDefault="00D929D0" w:rsidP="00D929D0">
      <w:pPr>
        <w:spacing w:after="0" w:line="240" w:lineRule="auto"/>
        <w:ind w:firstLine="567"/>
        <w:jc w:val="both"/>
        <w:rPr>
          <w:rFonts w:ascii="Times New Roman" w:eastAsia="Times New Roman" w:hAnsi="Times New Roman" w:cs="Times New Roman"/>
          <w:lang w:eastAsia="ru-RU"/>
        </w:rPr>
      </w:pPr>
      <w:r w:rsidRPr="00D929D0">
        <w:rPr>
          <w:rFonts w:ascii="Times New Roman" w:eastAsia="Times New Roman" w:hAnsi="Times New Roman" w:cs="Times New Roman"/>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rsidR="00D929D0" w:rsidRPr="00D929D0" w:rsidRDefault="00D929D0" w:rsidP="00D929D0">
      <w:pPr>
        <w:spacing w:after="0" w:line="240" w:lineRule="auto"/>
        <w:ind w:firstLine="567"/>
        <w:jc w:val="both"/>
        <w:rPr>
          <w:rFonts w:ascii="Times New Roman" w:eastAsia="Times New Roman" w:hAnsi="Times New Roman" w:cs="Times New Roman"/>
          <w:lang w:eastAsia="ru-RU"/>
        </w:rPr>
      </w:pPr>
      <w:r w:rsidRPr="00D929D0">
        <w:rPr>
          <w:rFonts w:ascii="Times New Roman" w:eastAsia="Times New Roman" w:hAnsi="Times New Roman" w:cs="Times New Roman"/>
          <w:lang w:eastAsia="ru-RU"/>
        </w:rPr>
        <w:t>3. Настоящее решение вступает в силу с 1 января 2025 года.</w:t>
      </w:r>
    </w:p>
    <w:p w:rsidR="00FB7F68" w:rsidRPr="00CD28FC" w:rsidRDefault="00FB7F68" w:rsidP="00D929D0">
      <w:pPr>
        <w:spacing w:after="0" w:line="240" w:lineRule="auto"/>
        <w:jc w:val="both"/>
        <w:rPr>
          <w:rFonts w:ascii="Times New Roman" w:eastAsia="Times New Roman" w:hAnsi="Times New Roman" w:cs="Times New Roman"/>
          <w:bCs/>
          <w:lang w:eastAsia="ru-RU"/>
        </w:rPr>
      </w:pPr>
      <w:r w:rsidRPr="00CD28FC">
        <w:rPr>
          <w:rFonts w:ascii="Times New Roman" w:eastAsia="Times New Roman" w:hAnsi="Times New Roman" w:cs="Times New Roman"/>
          <w:lang w:eastAsia="ru-RU"/>
        </w:rPr>
        <w:t xml:space="preserve">Председатель Собрания представителей </w:t>
      </w:r>
      <w:r w:rsidRPr="00CD28FC">
        <w:rPr>
          <w:rFonts w:ascii="Times New Roman" w:eastAsia="Times New Roman" w:hAnsi="Times New Roman" w:cs="Times New Roman"/>
          <w:bCs/>
          <w:lang w:eastAsia="ru-RU"/>
        </w:rPr>
        <w:t xml:space="preserve">городского поселения Безенчук </w:t>
      </w:r>
    </w:p>
    <w:p w:rsidR="00FB7F68" w:rsidRPr="00CD28FC" w:rsidRDefault="00FB7F68" w:rsidP="00FB7F68">
      <w:pPr>
        <w:tabs>
          <w:tab w:val="num" w:pos="200"/>
          <w:tab w:val="left" w:pos="284"/>
        </w:tabs>
        <w:spacing w:after="0" w:line="240" w:lineRule="auto"/>
        <w:outlineLvl w:val="0"/>
        <w:rPr>
          <w:rFonts w:ascii="Times New Roman" w:eastAsia="Times New Roman" w:hAnsi="Times New Roman" w:cs="Times New Roman"/>
          <w:lang w:eastAsia="ru-RU"/>
        </w:rPr>
      </w:pPr>
      <w:r w:rsidRPr="00CD28FC">
        <w:rPr>
          <w:rFonts w:ascii="Times New Roman" w:eastAsia="Times New Roman" w:hAnsi="Times New Roman" w:cs="Times New Roman"/>
          <w:bCs/>
          <w:lang w:eastAsia="ru-RU"/>
        </w:rPr>
        <w:t xml:space="preserve">муниципального района Безенчукский </w:t>
      </w:r>
      <w:r w:rsidRPr="00CD28FC">
        <w:rPr>
          <w:rFonts w:ascii="Times New Roman" w:eastAsia="Times New Roman" w:hAnsi="Times New Roman" w:cs="Times New Roman"/>
          <w:lang w:eastAsia="ru-RU"/>
        </w:rPr>
        <w:t>Самарской области</w:t>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r>
      <w:r w:rsidRPr="00CD28FC">
        <w:rPr>
          <w:rFonts w:ascii="Times New Roman" w:eastAsia="Times New Roman" w:hAnsi="Times New Roman" w:cs="Times New Roman"/>
          <w:lang w:eastAsia="ru-RU"/>
        </w:rPr>
        <w:tab/>
        <w:t xml:space="preserve">                              А.Г. Кантеев</w:t>
      </w:r>
    </w:p>
    <w:p w:rsidR="00FB7F68" w:rsidRPr="00CD28FC" w:rsidRDefault="00FB7F68" w:rsidP="00FB7F68">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CD28FC">
        <w:rPr>
          <w:rFonts w:ascii="Times New Roman" w:eastAsia="Times New Roman" w:hAnsi="Times New Roman" w:cs="Times New Roman"/>
          <w:lang w:eastAsia="ru-RU"/>
        </w:rPr>
        <w:t xml:space="preserve">И.о.Главы </w:t>
      </w:r>
      <w:r w:rsidRPr="00CD28FC">
        <w:rPr>
          <w:rFonts w:ascii="Times New Roman" w:eastAsia="Times New Roman" w:hAnsi="Times New Roman" w:cs="Times New Roman"/>
          <w:bCs/>
          <w:lang w:eastAsia="ru-RU"/>
        </w:rPr>
        <w:t xml:space="preserve">городского поселения Безенчук </w:t>
      </w:r>
      <w:r w:rsidRPr="00CD28FC">
        <w:rPr>
          <w:rFonts w:ascii="Times New Roman" w:eastAsia="Times New Roman" w:hAnsi="Times New Roman" w:cs="Times New Roman"/>
          <w:bCs/>
          <w:lang w:eastAsia="ru-RU"/>
        </w:rPr>
        <w:tab/>
      </w:r>
    </w:p>
    <w:p w:rsidR="00FB7F68" w:rsidRPr="00CD28FC" w:rsidRDefault="00FB7F68" w:rsidP="00FB7F68">
      <w:pPr>
        <w:tabs>
          <w:tab w:val="num" w:pos="200"/>
          <w:tab w:val="left" w:pos="284"/>
        </w:tabs>
        <w:spacing w:after="0" w:line="240" w:lineRule="auto"/>
        <w:outlineLvl w:val="0"/>
        <w:rPr>
          <w:rFonts w:ascii="Times New Roman" w:eastAsia="Times New Roman" w:hAnsi="Times New Roman" w:cs="Times New Roman"/>
          <w:lang w:eastAsia="ru-RU"/>
        </w:rPr>
      </w:pPr>
      <w:r w:rsidRPr="00CD28FC">
        <w:rPr>
          <w:rFonts w:ascii="Times New Roman" w:eastAsia="Times New Roman" w:hAnsi="Times New Roman" w:cs="Times New Roman"/>
          <w:bCs/>
          <w:lang w:eastAsia="ru-RU"/>
        </w:rPr>
        <w:lastRenderedPageBreak/>
        <w:t xml:space="preserve">муниципального района Безенчукский </w:t>
      </w:r>
      <w:r w:rsidRPr="00CD28FC">
        <w:rPr>
          <w:rFonts w:ascii="Times New Roman" w:eastAsia="Times New Roman" w:hAnsi="Times New Roman" w:cs="Times New Roman"/>
          <w:lang w:eastAsia="ru-RU"/>
        </w:rPr>
        <w:t>Самарской области                                                                        А.В.Пичужкин</w:t>
      </w:r>
    </w:p>
    <w:p w:rsidR="00FB7F68" w:rsidRPr="00CD28FC" w:rsidRDefault="00FB7F68" w:rsidP="00FB7F6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FB7F68" w:rsidRPr="00CD28FC" w:rsidRDefault="00FB7F68" w:rsidP="00FB7F6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FB7F68" w:rsidRPr="00CD28FC" w:rsidRDefault="00FB7F68" w:rsidP="00FB7F6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F62773" w:rsidRDefault="00FB7F68" w:rsidP="005F1784">
      <w:pPr>
        <w:spacing w:after="0" w:line="240" w:lineRule="auto"/>
        <w:jc w:val="right"/>
        <w:rPr>
          <w:rFonts w:ascii="Times New Roman" w:eastAsia="Times New Roman" w:hAnsi="Times New Roman" w:cs="Times New Roman"/>
          <w:b/>
          <w:bCs/>
          <w:sz w:val="8"/>
          <w:szCs w:val="8"/>
          <w:lang w:eastAsia="ru-RU"/>
        </w:rPr>
      </w:pPr>
      <w:r w:rsidRPr="00CD28FC">
        <w:rPr>
          <w:rFonts w:ascii="Times New Roman" w:eastAsia="Times New Roman" w:hAnsi="Times New Roman" w:cs="Times New Roman"/>
          <w:sz w:val="20"/>
          <w:szCs w:val="20"/>
          <w:lang w:eastAsia="ru-RU"/>
        </w:rPr>
        <w:t>№22</w:t>
      </w:r>
      <w:r w:rsidR="00D929D0">
        <w:rPr>
          <w:rFonts w:ascii="Times New Roman" w:eastAsia="Times New Roman" w:hAnsi="Times New Roman" w:cs="Times New Roman"/>
          <w:sz w:val="20"/>
          <w:szCs w:val="20"/>
          <w:lang w:eastAsia="ru-RU"/>
        </w:rPr>
        <w:t>1</w:t>
      </w:r>
      <w:r w:rsidRPr="00CD28FC">
        <w:rPr>
          <w:rFonts w:ascii="Times New Roman" w:eastAsia="Times New Roman" w:hAnsi="Times New Roman" w:cs="Times New Roman"/>
          <w:sz w:val="20"/>
          <w:szCs w:val="20"/>
          <w:lang w:eastAsia="ru-RU"/>
        </w:rPr>
        <w:t>/52 от 19.12.2024 г</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Прогнозный план приватизации муниципального имущества</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0348" w:type="dxa"/>
        <w:tblInd w:w="-34" w:type="dxa"/>
        <w:tblLayout w:type="fixed"/>
        <w:tblLook w:val="04A0" w:firstRow="1" w:lastRow="0" w:firstColumn="1" w:lastColumn="0" w:noHBand="0" w:noVBand="1"/>
      </w:tblPr>
      <w:tblGrid>
        <w:gridCol w:w="568"/>
        <w:gridCol w:w="1275"/>
        <w:gridCol w:w="1418"/>
        <w:gridCol w:w="709"/>
        <w:gridCol w:w="992"/>
        <w:gridCol w:w="1134"/>
        <w:gridCol w:w="1275"/>
        <w:gridCol w:w="1560"/>
        <w:gridCol w:w="1417"/>
      </w:tblGrid>
      <w:tr w:rsidR="00F9403F" w:rsidRPr="00F9403F" w:rsidTr="00A54536">
        <w:trPr>
          <w:trHeight w:val="216"/>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Наименование объекта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площадь, кв.м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год постройки</w:t>
            </w:r>
            <w:r w:rsidRPr="00F9403F">
              <w:rPr>
                <w:rFonts w:ascii="Times New Roman" w:eastAsia="Times New Roman" w:hAnsi="Times New Roman" w:cs="Times New Roman"/>
                <w:b/>
                <w:bCs/>
                <w:color w:val="000000"/>
                <w:sz w:val="16"/>
                <w:szCs w:val="16"/>
                <w:lang w:val="en-US" w:eastAsia="ru-RU"/>
              </w:rPr>
              <w:t>/</w:t>
            </w:r>
            <w:r w:rsidRPr="00F9403F">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срок приватизации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F9403F">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способ приватизации</w:t>
            </w:r>
          </w:p>
        </w:tc>
      </w:tr>
      <w:tr w:rsidR="00F9403F" w:rsidRPr="00F9403F" w:rsidTr="00A54536">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709"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rsidR="00F9403F" w:rsidRPr="00F9403F" w:rsidRDefault="00F9403F" w:rsidP="00F9403F">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r>
    </w:tbl>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231B25">
        <w:rPr>
          <w:rFonts w:ascii="Times New Roman" w:eastAsia="Times New Roman" w:hAnsi="Times New Roman" w:cs="Times New Roman"/>
          <w:sz w:val="20"/>
          <w:szCs w:val="20"/>
          <w:lang w:eastAsia="ru-RU"/>
        </w:rPr>
        <w:t>2</w:t>
      </w:r>
    </w:p>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C7170" w:rsidRDefault="00DC7170" w:rsidP="00DC7170">
      <w:pPr>
        <w:spacing w:after="0" w:line="240" w:lineRule="auto"/>
        <w:jc w:val="right"/>
        <w:rPr>
          <w:rFonts w:ascii="Times New Roman" w:eastAsia="Times New Roman" w:hAnsi="Times New Roman" w:cs="Times New Roman"/>
          <w:b/>
          <w:bCs/>
          <w:sz w:val="8"/>
          <w:szCs w:val="8"/>
          <w:lang w:eastAsia="ru-RU"/>
        </w:rPr>
      </w:pPr>
      <w:r w:rsidRPr="00CD28FC">
        <w:rPr>
          <w:rFonts w:ascii="Times New Roman" w:eastAsia="Times New Roman" w:hAnsi="Times New Roman" w:cs="Times New Roman"/>
          <w:sz w:val="20"/>
          <w:szCs w:val="20"/>
          <w:lang w:eastAsia="ru-RU"/>
        </w:rPr>
        <w:t>№22</w:t>
      </w:r>
      <w:r>
        <w:rPr>
          <w:rFonts w:ascii="Times New Roman" w:eastAsia="Times New Roman" w:hAnsi="Times New Roman" w:cs="Times New Roman"/>
          <w:sz w:val="20"/>
          <w:szCs w:val="20"/>
          <w:lang w:eastAsia="ru-RU"/>
        </w:rPr>
        <w:t>1</w:t>
      </w:r>
      <w:r w:rsidRPr="00CD28FC">
        <w:rPr>
          <w:rFonts w:ascii="Times New Roman" w:eastAsia="Times New Roman" w:hAnsi="Times New Roman" w:cs="Times New Roman"/>
          <w:sz w:val="20"/>
          <w:szCs w:val="20"/>
          <w:lang w:eastAsia="ru-RU"/>
        </w:rPr>
        <w:t>/52 от 19.12.2024 г</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Прогнозный план приватизации муниципального имущества</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6</w:t>
      </w:r>
      <w:r w:rsidRPr="00F9403F">
        <w:rPr>
          <w:rFonts w:ascii="Times New Roman" w:eastAsia="Times New Roman" w:hAnsi="Times New Roman" w:cs="Times New Roman"/>
          <w:lang w:eastAsia="ru-RU"/>
        </w:rPr>
        <w:t xml:space="preserve"> год </w:t>
      </w:r>
    </w:p>
    <w:tbl>
      <w:tblPr>
        <w:tblW w:w="10348" w:type="dxa"/>
        <w:tblInd w:w="-34" w:type="dxa"/>
        <w:tblLayout w:type="fixed"/>
        <w:tblLook w:val="04A0" w:firstRow="1" w:lastRow="0" w:firstColumn="1" w:lastColumn="0" w:noHBand="0" w:noVBand="1"/>
      </w:tblPr>
      <w:tblGrid>
        <w:gridCol w:w="568"/>
        <w:gridCol w:w="1275"/>
        <w:gridCol w:w="1418"/>
        <w:gridCol w:w="709"/>
        <w:gridCol w:w="992"/>
        <w:gridCol w:w="1134"/>
        <w:gridCol w:w="1275"/>
        <w:gridCol w:w="1560"/>
        <w:gridCol w:w="1417"/>
      </w:tblGrid>
      <w:tr w:rsidR="00F9403F" w:rsidRPr="00F9403F" w:rsidTr="00A54536">
        <w:trPr>
          <w:trHeight w:val="216"/>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Наименование объекта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площадь, кв.м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год постройки</w:t>
            </w:r>
            <w:r w:rsidRPr="00F9403F">
              <w:rPr>
                <w:rFonts w:ascii="Times New Roman" w:eastAsia="Times New Roman" w:hAnsi="Times New Roman" w:cs="Times New Roman"/>
                <w:b/>
                <w:bCs/>
                <w:color w:val="000000"/>
                <w:sz w:val="16"/>
                <w:szCs w:val="16"/>
                <w:lang w:val="en-US" w:eastAsia="ru-RU"/>
              </w:rPr>
              <w:t>/</w:t>
            </w:r>
            <w:r w:rsidRPr="00F9403F">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срок приватизации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способ приватизации</w:t>
            </w:r>
          </w:p>
        </w:tc>
      </w:tr>
      <w:tr w:rsidR="00F9403F" w:rsidRPr="00F9403F" w:rsidTr="00A54536">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709"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r>
    </w:tbl>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231B25">
        <w:rPr>
          <w:rFonts w:ascii="Times New Roman" w:eastAsia="Times New Roman" w:hAnsi="Times New Roman" w:cs="Times New Roman"/>
          <w:sz w:val="20"/>
          <w:szCs w:val="20"/>
          <w:lang w:eastAsia="ru-RU"/>
        </w:rPr>
        <w:t>3</w:t>
      </w:r>
    </w:p>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C7170" w:rsidRPr="00CD28FC" w:rsidRDefault="00DC7170" w:rsidP="00DC71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C7170" w:rsidRDefault="00DC7170" w:rsidP="00DC7170">
      <w:pPr>
        <w:spacing w:after="0" w:line="240" w:lineRule="auto"/>
        <w:jc w:val="right"/>
        <w:rPr>
          <w:rFonts w:ascii="Times New Roman" w:eastAsia="Times New Roman" w:hAnsi="Times New Roman" w:cs="Times New Roman"/>
          <w:b/>
          <w:bCs/>
          <w:sz w:val="8"/>
          <w:szCs w:val="8"/>
          <w:lang w:eastAsia="ru-RU"/>
        </w:rPr>
      </w:pPr>
      <w:r w:rsidRPr="00CD28FC">
        <w:rPr>
          <w:rFonts w:ascii="Times New Roman" w:eastAsia="Times New Roman" w:hAnsi="Times New Roman" w:cs="Times New Roman"/>
          <w:sz w:val="20"/>
          <w:szCs w:val="20"/>
          <w:lang w:eastAsia="ru-RU"/>
        </w:rPr>
        <w:t>№22</w:t>
      </w:r>
      <w:r>
        <w:rPr>
          <w:rFonts w:ascii="Times New Roman" w:eastAsia="Times New Roman" w:hAnsi="Times New Roman" w:cs="Times New Roman"/>
          <w:sz w:val="20"/>
          <w:szCs w:val="20"/>
          <w:lang w:eastAsia="ru-RU"/>
        </w:rPr>
        <w:t>1</w:t>
      </w:r>
      <w:r w:rsidRPr="00CD28FC">
        <w:rPr>
          <w:rFonts w:ascii="Times New Roman" w:eastAsia="Times New Roman" w:hAnsi="Times New Roman" w:cs="Times New Roman"/>
          <w:sz w:val="20"/>
          <w:szCs w:val="20"/>
          <w:lang w:eastAsia="ru-RU"/>
        </w:rPr>
        <w:t>/52 от 19.12.2024 г</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Прогнозный план приватизации муниципального имущества</w:t>
      </w:r>
    </w:p>
    <w:p w:rsidR="00F9403F" w:rsidRPr="00F9403F" w:rsidRDefault="00F9403F" w:rsidP="00F9403F">
      <w:pPr>
        <w:spacing w:after="0" w:line="240" w:lineRule="auto"/>
        <w:jc w:val="center"/>
        <w:rPr>
          <w:rFonts w:ascii="Times New Roman" w:eastAsia="Times New Roman" w:hAnsi="Times New Roman" w:cs="Times New Roman"/>
          <w:lang w:eastAsia="ru-RU"/>
        </w:rPr>
      </w:pPr>
      <w:r w:rsidRPr="00F9403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7</w:t>
      </w:r>
      <w:r w:rsidRPr="00F9403F">
        <w:rPr>
          <w:rFonts w:ascii="Times New Roman" w:eastAsia="Times New Roman" w:hAnsi="Times New Roman" w:cs="Times New Roman"/>
          <w:lang w:eastAsia="ru-RU"/>
        </w:rPr>
        <w:t xml:space="preserve"> год </w:t>
      </w:r>
    </w:p>
    <w:tbl>
      <w:tblPr>
        <w:tblW w:w="10490" w:type="dxa"/>
        <w:tblInd w:w="-34" w:type="dxa"/>
        <w:tblLayout w:type="fixed"/>
        <w:tblLook w:val="04A0" w:firstRow="1" w:lastRow="0" w:firstColumn="1" w:lastColumn="0" w:noHBand="0" w:noVBand="1"/>
      </w:tblPr>
      <w:tblGrid>
        <w:gridCol w:w="568"/>
        <w:gridCol w:w="1275"/>
        <w:gridCol w:w="1418"/>
        <w:gridCol w:w="709"/>
        <w:gridCol w:w="1134"/>
        <w:gridCol w:w="1134"/>
        <w:gridCol w:w="1275"/>
        <w:gridCol w:w="1560"/>
        <w:gridCol w:w="1417"/>
      </w:tblGrid>
      <w:tr w:rsidR="00F9403F" w:rsidRPr="00F9403F" w:rsidTr="00A54536">
        <w:trPr>
          <w:trHeight w:val="216"/>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Наименование объекта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площадь, кв.м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год постройки</w:t>
            </w:r>
            <w:r w:rsidRPr="00F9403F">
              <w:rPr>
                <w:rFonts w:ascii="Times New Roman" w:eastAsia="Times New Roman" w:hAnsi="Times New Roman" w:cs="Times New Roman"/>
                <w:b/>
                <w:bCs/>
                <w:color w:val="000000"/>
                <w:sz w:val="16"/>
                <w:szCs w:val="16"/>
                <w:lang w:val="en-US" w:eastAsia="ru-RU"/>
              </w:rPr>
              <w:t>/</w:t>
            </w:r>
            <w:r w:rsidRPr="00F9403F">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срок приватизации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9403F" w:rsidRPr="00F9403F" w:rsidRDefault="00F9403F" w:rsidP="00C52611">
            <w:pPr>
              <w:spacing w:after="0" w:line="240" w:lineRule="auto"/>
              <w:jc w:val="center"/>
              <w:rPr>
                <w:rFonts w:ascii="Times New Roman" w:eastAsia="Times New Roman" w:hAnsi="Times New Roman" w:cs="Times New Roman"/>
                <w:b/>
                <w:bCs/>
                <w:color w:val="000000"/>
                <w:sz w:val="16"/>
                <w:szCs w:val="16"/>
                <w:lang w:eastAsia="ru-RU"/>
              </w:rPr>
            </w:pPr>
            <w:r w:rsidRPr="00F9403F">
              <w:rPr>
                <w:rFonts w:ascii="Times New Roman" w:eastAsia="Times New Roman" w:hAnsi="Times New Roman" w:cs="Times New Roman"/>
                <w:b/>
                <w:bCs/>
                <w:color w:val="000000"/>
                <w:sz w:val="16"/>
                <w:szCs w:val="16"/>
                <w:lang w:eastAsia="ru-RU"/>
              </w:rPr>
              <w:t>предполагаемый способ приватизации</w:t>
            </w:r>
          </w:p>
        </w:tc>
      </w:tr>
      <w:tr w:rsidR="00F9403F" w:rsidRPr="00F9403F" w:rsidTr="00A54536">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709"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rsidR="00F9403F" w:rsidRPr="00F9403F" w:rsidRDefault="00F9403F" w:rsidP="00C52611">
            <w:pPr>
              <w:spacing w:after="0" w:line="240" w:lineRule="auto"/>
              <w:jc w:val="center"/>
              <w:rPr>
                <w:rFonts w:ascii="Times New Roman" w:eastAsia="Times New Roman" w:hAnsi="Times New Roman" w:cs="Times New Roman"/>
                <w:color w:val="000000"/>
                <w:sz w:val="16"/>
                <w:szCs w:val="16"/>
                <w:lang w:eastAsia="ru-RU"/>
              </w:rPr>
            </w:pPr>
            <w:r w:rsidRPr="00F9403F">
              <w:rPr>
                <w:rFonts w:ascii="Times New Roman" w:eastAsia="Times New Roman" w:hAnsi="Times New Roman" w:cs="Times New Roman"/>
                <w:color w:val="000000"/>
                <w:sz w:val="16"/>
                <w:szCs w:val="16"/>
                <w:lang w:eastAsia="ru-RU"/>
              </w:rPr>
              <w:t>-</w:t>
            </w:r>
          </w:p>
        </w:tc>
      </w:tr>
    </w:tbl>
    <w:p w:rsidR="00DC7170" w:rsidRDefault="00DC7170" w:rsidP="009E6B1B">
      <w:pPr>
        <w:spacing w:after="0" w:line="240" w:lineRule="auto"/>
        <w:jc w:val="center"/>
        <w:rPr>
          <w:rFonts w:ascii="Times New Roman" w:eastAsia="Times New Roman" w:hAnsi="Times New Roman" w:cs="Times New Roman"/>
          <w:b/>
          <w:bCs/>
          <w:sz w:val="8"/>
          <w:szCs w:val="8"/>
          <w:lang w:eastAsia="ru-RU"/>
        </w:rPr>
      </w:pPr>
    </w:p>
    <w:p w:rsidR="008B79A5" w:rsidRPr="008B79A5" w:rsidRDefault="008B79A5" w:rsidP="008B79A5">
      <w:pPr>
        <w:spacing w:after="0" w:line="240" w:lineRule="auto"/>
        <w:jc w:val="center"/>
        <w:rPr>
          <w:rFonts w:ascii="Times New Roman" w:eastAsia="Times New Roman" w:hAnsi="Times New Roman" w:cs="Times New Roman"/>
          <w:b/>
          <w:lang w:eastAsia="ru-RU"/>
        </w:rPr>
      </w:pPr>
      <w:r w:rsidRPr="008B79A5">
        <w:rPr>
          <w:rFonts w:ascii="Times New Roman" w:eastAsia="Times New Roman" w:hAnsi="Times New Roman" w:cs="Times New Roman"/>
          <w:b/>
          <w:lang w:eastAsia="ru-RU"/>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2025 год и плановый период 2026-2027гг.»</w:t>
      </w:r>
    </w:p>
    <w:p w:rsidR="008B79A5" w:rsidRPr="008B79A5" w:rsidRDefault="008B79A5" w:rsidP="008B79A5">
      <w:pPr>
        <w:spacing w:after="0" w:line="240" w:lineRule="auto"/>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ab/>
        <w:t xml:space="preserve">1. Время проведения публичных слушаний составляет  14 дней с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"Дата_начала_публичных_слушаний"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26 ноября</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lang w:eastAsia="ru-RU"/>
        </w:rPr>
        <w:t xml:space="preserve"> 2024 года по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"Дата_окончания_публичных_слушаний"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09 декабря</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lang w:eastAsia="ru-RU"/>
        </w:rPr>
        <w:t xml:space="preserve"> 2024 года.</w:t>
      </w:r>
    </w:p>
    <w:p w:rsidR="008B79A5" w:rsidRPr="008B79A5" w:rsidRDefault="008B79A5" w:rsidP="008B79A5">
      <w:pPr>
        <w:spacing w:after="0" w:line="240" w:lineRule="auto"/>
        <w:ind w:firstLine="708"/>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2. </w:t>
      </w:r>
      <w:r w:rsidRPr="008B79A5">
        <w:rPr>
          <w:rFonts w:ascii="Times New Roman" w:eastAsia="Arial Unicode MS" w:hAnsi="Times New Roman" w:cs="Times New Roman"/>
          <w:lang w:eastAsia="ru-RU"/>
        </w:rPr>
        <w:t xml:space="preserve">Место  проведения   мероприятия –  </w:t>
      </w:r>
      <w:r w:rsidRPr="008B79A5">
        <w:rPr>
          <w:rFonts w:ascii="Times New Roman" w:eastAsia="Times New Roman" w:hAnsi="Times New Roman" w:cs="Times New Roman"/>
          <w:lang w:eastAsia="ru-RU"/>
        </w:rPr>
        <w:t>446250, Самарская область, Безенчукский район, поселок городского типа Безенчук, ул. Нефтяников, д.12.</w:t>
      </w:r>
    </w:p>
    <w:p w:rsidR="008B79A5" w:rsidRPr="008B79A5" w:rsidRDefault="008B79A5" w:rsidP="008B79A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Основание проведения публичных слушаний – </w:t>
      </w:r>
      <w:r w:rsidRPr="008B79A5">
        <w:rPr>
          <w:rFonts w:ascii="Times New Roman" w:eastAsia="Arial Unicode MS" w:hAnsi="Times New Roman" w:cs="Times New Roman"/>
          <w:lang w:eastAsia="ru-RU"/>
        </w:rPr>
        <w:t xml:space="preserve">постановление Администрации городского  поселения </w:t>
      </w:r>
      <w:r w:rsidRPr="008B79A5">
        <w:rPr>
          <w:rFonts w:ascii="Times New Roman" w:eastAsia="Arial Unicode MS" w:hAnsi="Times New Roman" w:cs="Times New Roman"/>
          <w:lang w:eastAsia="ru-RU"/>
        </w:rPr>
        <w:fldChar w:fldCharType="begin"/>
      </w:r>
      <w:r w:rsidRPr="008B79A5">
        <w:rPr>
          <w:rFonts w:ascii="Times New Roman" w:eastAsia="Arial Unicode MS" w:hAnsi="Times New Roman" w:cs="Times New Roman"/>
          <w:lang w:eastAsia="ru-RU"/>
        </w:rPr>
        <w:instrText xml:space="preserve"> MERGEFIELD Название_поселения </w:instrText>
      </w:r>
      <w:r w:rsidRPr="008B79A5">
        <w:rPr>
          <w:rFonts w:ascii="Times New Roman" w:eastAsia="Arial Unicode MS" w:hAnsi="Times New Roman" w:cs="Times New Roman"/>
          <w:lang w:eastAsia="ru-RU"/>
        </w:rPr>
        <w:fldChar w:fldCharType="separate"/>
      </w:r>
      <w:r w:rsidRPr="008B79A5">
        <w:rPr>
          <w:rFonts w:ascii="Times New Roman" w:eastAsia="Arial Unicode MS" w:hAnsi="Times New Roman" w:cs="Times New Roman"/>
          <w:noProof/>
          <w:lang w:eastAsia="ru-RU"/>
        </w:rPr>
        <w:t>Безенчук</w:t>
      </w:r>
      <w:r w:rsidRPr="008B79A5">
        <w:rPr>
          <w:rFonts w:ascii="Times New Roman" w:eastAsia="Arial Unicode MS" w:hAnsi="Times New Roman" w:cs="Times New Roman"/>
          <w:lang w:eastAsia="ru-RU"/>
        </w:rPr>
        <w:fldChar w:fldCharType="end"/>
      </w:r>
      <w:r w:rsidRPr="008B79A5">
        <w:rPr>
          <w:rFonts w:ascii="Times New Roman" w:eastAsia="Arial Unicode MS" w:hAnsi="Times New Roman" w:cs="Times New Roman"/>
          <w:lang w:eastAsia="ru-RU"/>
        </w:rPr>
        <w:t xml:space="preserve"> муниципального района </w:t>
      </w:r>
      <w:r w:rsidRPr="008B79A5">
        <w:rPr>
          <w:rFonts w:ascii="Times New Roman" w:eastAsia="Arial Unicode MS" w:hAnsi="Times New Roman" w:cs="Times New Roman"/>
          <w:lang w:eastAsia="ru-RU"/>
        </w:rPr>
        <w:fldChar w:fldCharType="begin"/>
      </w:r>
      <w:r w:rsidRPr="008B79A5">
        <w:rPr>
          <w:rFonts w:ascii="Times New Roman" w:eastAsia="Arial Unicode MS" w:hAnsi="Times New Roman" w:cs="Times New Roman"/>
          <w:lang w:eastAsia="ru-RU"/>
        </w:rPr>
        <w:instrText xml:space="preserve"> MERGEFIELD Название_района </w:instrText>
      </w:r>
      <w:r w:rsidRPr="008B79A5">
        <w:rPr>
          <w:rFonts w:ascii="Times New Roman" w:eastAsia="Arial Unicode MS" w:hAnsi="Times New Roman" w:cs="Times New Roman"/>
          <w:lang w:eastAsia="ru-RU"/>
        </w:rPr>
        <w:fldChar w:fldCharType="separate"/>
      </w:r>
      <w:r w:rsidRPr="008B79A5">
        <w:rPr>
          <w:rFonts w:ascii="Times New Roman" w:eastAsia="Arial Unicode MS" w:hAnsi="Times New Roman" w:cs="Times New Roman"/>
          <w:noProof/>
          <w:lang w:eastAsia="ru-RU"/>
        </w:rPr>
        <w:t>Безенчукский</w:t>
      </w:r>
      <w:r w:rsidRPr="008B79A5">
        <w:rPr>
          <w:rFonts w:ascii="Times New Roman" w:eastAsia="Arial Unicode MS" w:hAnsi="Times New Roman" w:cs="Times New Roman"/>
          <w:lang w:eastAsia="ru-RU"/>
        </w:rPr>
        <w:fldChar w:fldCharType="end"/>
      </w:r>
      <w:r w:rsidRPr="008B79A5">
        <w:rPr>
          <w:rFonts w:ascii="Times New Roman" w:eastAsia="Arial Unicode MS" w:hAnsi="Times New Roman" w:cs="Times New Roman"/>
          <w:lang w:eastAsia="ru-RU"/>
        </w:rPr>
        <w:t xml:space="preserve"> Самарской области «</w:t>
      </w:r>
      <w:r w:rsidRPr="008B79A5">
        <w:rPr>
          <w:rFonts w:ascii="Times New Roman" w:eastAsia="Times New Roman" w:hAnsi="Times New Roman" w:cs="Times New Roman"/>
          <w:lang w:eastAsia="ru-RU"/>
        </w:rPr>
        <w:t xml:space="preserve">О проведении публичных слушаний» </w:t>
      </w:r>
      <w:r w:rsidRPr="008B79A5">
        <w:rPr>
          <w:rFonts w:ascii="Times New Roman" w:eastAsia="Arial Unicode MS" w:hAnsi="Times New Roman" w:cs="Times New Roman"/>
          <w:lang w:eastAsia="ru-RU"/>
        </w:rPr>
        <w:t xml:space="preserve">от </w:t>
      </w:r>
      <w:r w:rsidRPr="008B79A5">
        <w:rPr>
          <w:rFonts w:ascii="Times New Roman" w:eastAsia="Times New Roman" w:hAnsi="Times New Roman" w:cs="Times New Roman"/>
          <w:color w:val="000000"/>
          <w:lang w:eastAsia="ru-RU"/>
        </w:rPr>
        <w:t>15 ноября 2023</w:t>
      </w:r>
      <w:r w:rsidRPr="008B79A5">
        <w:rPr>
          <w:rFonts w:ascii="Times New Roman" w:eastAsia="Arial Unicode MS" w:hAnsi="Times New Roman" w:cs="Times New Roman"/>
          <w:lang w:eastAsia="ru-RU"/>
        </w:rPr>
        <w:t xml:space="preserve"> года №580,  опубликованное в газете </w:t>
      </w:r>
      <w:r w:rsidRPr="008B79A5">
        <w:rPr>
          <w:rFonts w:ascii="Times New Roman" w:eastAsia="Arial Unicode MS" w:hAnsi="Times New Roman" w:cs="Times New Roman"/>
          <w:shd w:val="clear" w:color="auto" w:fill="FFFFFF"/>
          <w:lang w:eastAsia="ru-RU"/>
        </w:rPr>
        <w:fldChar w:fldCharType="begin"/>
      </w:r>
      <w:r w:rsidRPr="008B79A5">
        <w:rPr>
          <w:rFonts w:ascii="Times New Roman" w:eastAsia="Arial Unicode MS" w:hAnsi="Times New Roman" w:cs="Times New Roman"/>
          <w:shd w:val="clear" w:color="auto" w:fill="FFFFFF"/>
          <w:lang w:eastAsia="ru-RU"/>
        </w:rPr>
        <w:instrText xml:space="preserve"> MERGEFIELD Название_газеты </w:instrText>
      </w:r>
      <w:r w:rsidRPr="008B79A5">
        <w:rPr>
          <w:rFonts w:ascii="Times New Roman" w:eastAsia="Arial Unicode MS" w:hAnsi="Times New Roman" w:cs="Times New Roman"/>
          <w:shd w:val="clear" w:color="auto" w:fill="FFFFFF"/>
          <w:lang w:eastAsia="ru-RU"/>
        </w:rPr>
        <w:fldChar w:fldCharType="separate"/>
      </w:r>
      <w:r w:rsidRPr="008B79A5">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B79A5">
        <w:rPr>
          <w:rFonts w:ascii="Times New Roman" w:eastAsia="Arial Unicode MS" w:hAnsi="Times New Roman" w:cs="Times New Roman"/>
          <w:shd w:val="clear" w:color="auto" w:fill="FFFFFF"/>
          <w:lang w:eastAsia="ru-RU"/>
        </w:rPr>
        <w:fldChar w:fldCharType="end"/>
      </w:r>
      <w:r w:rsidRPr="008B79A5">
        <w:rPr>
          <w:rFonts w:ascii="Times New Roman" w:eastAsia="Arial Unicode MS" w:hAnsi="Times New Roman" w:cs="Times New Roman"/>
          <w:lang w:eastAsia="ru-RU"/>
        </w:rPr>
        <w:t xml:space="preserve"> </w:t>
      </w:r>
      <w:r w:rsidRPr="008B79A5">
        <w:rPr>
          <w:rFonts w:ascii="Times New Roman" w:eastAsia="Times New Roman" w:hAnsi="Times New Roman" w:cs="Times New Roman"/>
          <w:lang w:eastAsia="ru-RU"/>
        </w:rPr>
        <w:t>№30 (327) от 15.11.2024.</w:t>
      </w:r>
    </w:p>
    <w:p w:rsidR="008B79A5" w:rsidRPr="008B79A5" w:rsidRDefault="008B79A5" w:rsidP="008B79A5">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Вопрос, вынесенный на публичные слушания, –  </w:t>
      </w:r>
      <w:r w:rsidRPr="008B79A5">
        <w:rPr>
          <w:rFonts w:ascii="Times New Roman" w:eastAsia="Arial Unicode MS" w:hAnsi="Times New Roman" w:cs="Times New Roman"/>
          <w:lang w:eastAsia="ru-RU"/>
        </w:rPr>
        <w:t>«</w:t>
      </w:r>
      <w:r w:rsidRPr="008B79A5">
        <w:rPr>
          <w:rFonts w:ascii="Times New Roman" w:eastAsia="Times New Roman" w:hAnsi="Times New Roman" w:cs="Times New Roman"/>
          <w:lang w:eastAsia="ru-RU"/>
        </w:rPr>
        <w:t>О бюджете городского поселения Безенчук муниципального района Безенчукский Самарской области на 2025 год и плановый период 2026-2027 годов».</w:t>
      </w:r>
    </w:p>
    <w:p w:rsidR="008B79A5" w:rsidRPr="008B79A5" w:rsidRDefault="008B79A5" w:rsidP="008B79A5">
      <w:pPr>
        <w:spacing w:after="0" w:line="240" w:lineRule="auto"/>
        <w:ind w:firstLine="708"/>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5.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"Дата_проведения_мероприятия_по_информиро"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03 декабря</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lang w:eastAsia="ru-RU"/>
        </w:rPr>
        <w:t xml:space="preserve"> 2024 года в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"Время_проведения_мероприятия_по_информир"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18.00</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lang w:eastAsia="ru-RU"/>
        </w:rPr>
        <w:t xml:space="preserve"> часов по адресу: </w:t>
      </w:r>
      <w:r w:rsidRPr="008B79A5">
        <w:rPr>
          <w:rFonts w:ascii="Times New Roman" w:eastAsia="Times New Roman" w:hAnsi="Times New Roman" w:cs="Times New Roman"/>
          <w:bCs/>
          <w:lang w:eastAsia="ru-RU"/>
        </w:rPr>
        <w:fldChar w:fldCharType="begin"/>
      </w:r>
      <w:r w:rsidRPr="008B79A5">
        <w:rPr>
          <w:rFonts w:ascii="Times New Roman" w:eastAsia="Times New Roman" w:hAnsi="Times New Roman" w:cs="Times New Roman"/>
          <w:bCs/>
          <w:lang w:eastAsia="ru-RU"/>
        </w:rPr>
        <w:instrText xml:space="preserve"> MERGEFIELD "Индекс_места_ведения_протокола_публичных" </w:instrText>
      </w:r>
      <w:r w:rsidRPr="008B79A5">
        <w:rPr>
          <w:rFonts w:ascii="Times New Roman" w:eastAsia="Times New Roman" w:hAnsi="Times New Roman" w:cs="Times New Roman"/>
          <w:bCs/>
          <w:lang w:eastAsia="ru-RU"/>
        </w:rPr>
        <w:fldChar w:fldCharType="separate"/>
      </w:r>
      <w:r w:rsidRPr="008B79A5">
        <w:rPr>
          <w:rFonts w:ascii="Times New Roman" w:eastAsia="Times New Roman" w:hAnsi="Times New Roman" w:cs="Times New Roman"/>
          <w:bCs/>
          <w:noProof/>
          <w:lang w:eastAsia="ru-RU"/>
        </w:rPr>
        <w:t>446250</w:t>
      </w:r>
      <w:r w:rsidRPr="008B79A5">
        <w:rPr>
          <w:rFonts w:ascii="Times New Roman" w:eastAsia="Times New Roman" w:hAnsi="Times New Roman" w:cs="Times New Roman"/>
          <w:bCs/>
          <w:lang w:eastAsia="ru-RU"/>
        </w:rPr>
        <w:fldChar w:fldCharType="end"/>
      </w:r>
      <w:r w:rsidRPr="008B79A5">
        <w:rPr>
          <w:rFonts w:ascii="Times New Roman" w:eastAsia="Times New Roman" w:hAnsi="Times New Roman" w:cs="Times New Roman"/>
          <w:bCs/>
          <w:lang w:eastAsia="ru-RU"/>
        </w:rPr>
        <w:t>,</w:t>
      </w:r>
      <w:r w:rsidRPr="008B79A5">
        <w:rPr>
          <w:rFonts w:ascii="Times New Roman" w:eastAsia="Times New Roman" w:hAnsi="Times New Roman" w:cs="Times New Roman"/>
          <w:lang w:eastAsia="ru-RU"/>
        </w:rPr>
        <w:t xml:space="preserve"> Самарская область,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"Место_проведения_мероприятия_по_информир"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rsidR="008B79A5" w:rsidRPr="008B79A5" w:rsidRDefault="008B79A5" w:rsidP="008B79A5">
      <w:pPr>
        <w:spacing w:after="0" w:line="240" w:lineRule="auto"/>
        <w:ind w:firstLine="709"/>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6. Мнения, предложения и замечания по вопросу </w:t>
      </w:r>
      <w:r w:rsidRPr="008B79A5">
        <w:rPr>
          <w:rFonts w:ascii="Times New Roman" w:eastAsia="Arial Unicode MS" w:hAnsi="Times New Roman" w:cs="Times New Roman"/>
          <w:lang w:eastAsia="ru-RU"/>
        </w:rPr>
        <w:t xml:space="preserve">«О проекте решения </w:t>
      </w:r>
      <w:r w:rsidRPr="008B79A5">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 годов» внес в протокол публичных слушаний, –  2 (два) человека. </w:t>
      </w:r>
    </w:p>
    <w:p w:rsidR="008B79A5" w:rsidRPr="008B79A5" w:rsidRDefault="008B79A5" w:rsidP="008B79A5">
      <w:pPr>
        <w:spacing w:after="0" w:line="240" w:lineRule="auto"/>
        <w:ind w:firstLine="709"/>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8B79A5">
        <w:rPr>
          <w:rFonts w:ascii="Times New Roman" w:eastAsia="Times New Roman" w:hAnsi="Times New Roman" w:cs="Times New Roman"/>
          <w:bCs/>
          <w:lang w:eastAsia="ru-RU"/>
        </w:rPr>
        <w:t xml:space="preserve">муниципального района </w:t>
      </w:r>
      <w:r w:rsidRPr="008B79A5">
        <w:rPr>
          <w:rFonts w:ascii="Times New Roman" w:eastAsia="Times New Roman" w:hAnsi="Times New Roman" w:cs="Times New Roman"/>
          <w:lang w:eastAsia="ru-RU"/>
        </w:rPr>
        <w:fldChar w:fldCharType="begin"/>
      </w:r>
      <w:r w:rsidRPr="008B79A5">
        <w:rPr>
          <w:rFonts w:ascii="Times New Roman" w:eastAsia="Times New Roman" w:hAnsi="Times New Roman" w:cs="Times New Roman"/>
          <w:lang w:eastAsia="ru-RU"/>
        </w:rPr>
        <w:instrText xml:space="preserve"> MERGEFIELD Название_района </w:instrText>
      </w:r>
      <w:r w:rsidRPr="008B79A5">
        <w:rPr>
          <w:rFonts w:ascii="Times New Roman" w:eastAsia="Times New Roman" w:hAnsi="Times New Roman" w:cs="Times New Roman"/>
          <w:lang w:eastAsia="ru-RU"/>
        </w:rPr>
        <w:fldChar w:fldCharType="separate"/>
      </w:r>
      <w:r w:rsidRPr="008B79A5">
        <w:rPr>
          <w:rFonts w:ascii="Times New Roman" w:eastAsia="Times New Roman" w:hAnsi="Times New Roman" w:cs="Times New Roman"/>
          <w:noProof/>
          <w:lang w:eastAsia="ru-RU"/>
        </w:rPr>
        <w:t>Безенчукский</w:t>
      </w:r>
      <w:r w:rsidRPr="008B79A5">
        <w:rPr>
          <w:rFonts w:ascii="Times New Roman" w:eastAsia="Times New Roman" w:hAnsi="Times New Roman" w:cs="Times New Roman"/>
          <w:lang w:eastAsia="ru-RU"/>
        </w:rPr>
        <w:fldChar w:fldCharType="end"/>
      </w:r>
      <w:r w:rsidRPr="008B79A5">
        <w:rPr>
          <w:rFonts w:ascii="Times New Roman" w:eastAsia="Times New Roman" w:hAnsi="Times New Roman" w:cs="Times New Roman"/>
          <w:bCs/>
          <w:lang w:eastAsia="ru-RU"/>
        </w:rPr>
        <w:t xml:space="preserve"> Самарской области</w:t>
      </w:r>
      <w:r w:rsidRPr="008B79A5">
        <w:rPr>
          <w:rFonts w:ascii="Times New Roman" w:eastAsia="Times New Roman" w:hAnsi="Times New Roman" w:cs="Times New Roman"/>
          <w:lang w:eastAsia="ru-RU"/>
        </w:rPr>
        <w:t xml:space="preserve"> и иными заинтересованными лицами по вопросу публичных слушаний:</w:t>
      </w:r>
    </w:p>
    <w:p w:rsidR="008B79A5" w:rsidRPr="008B79A5" w:rsidRDefault="008B79A5" w:rsidP="008B79A5">
      <w:pPr>
        <w:spacing w:after="0" w:line="240" w:lineRule="auto"/>
        <w:ind w:firstLine="709"/>
        <w:jc w:val="both"/>
        <w:outlineLvl w:val="0"/>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rsidR="008B79A5" w:rsidRPr="008B79A5" w:rsidRDefault="008B79A5" w:rsidP="008B79A5">
      <w:pPr>
        <w:spacing w:after="0" w:line="240" w:lineRule="auto"/>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rsidR="008B79A5" w:rsidRPr="008B79A5" w:rsidRDefault="008B79A5" w:rsidP="008B79A5">
      <w:pPr>
        <w:tabs>
          <w:tab w:val="num" w:pos="1276"/>
        </w:tabs>
        <w:spacing w:after="0" w:line="240" w:lineRule="auto"/>
        <w:jc w:val="both"/>
        <w:rPr>
          <w:rFonts w:ascii="Times New Roman" w:eastAsia="Times New Roman" w:hAnsi="Times New Roman" w:cs="Times New Roman"/>
          <w:shd w:val="clear" w:color="auto" w:fill="FFFFFF"/>
          <w:lang w:eastAsia="ru-RU"/>
        </w:rPr>
      </w:pPr>
      <w:r w:rsidRPr="008B79A5">
        <w:rPr>
          <w:rFonts w:ascii="Times New Roman" w:eastAsia="Times New Roman" w:hAnsi="Times New Roman" w:cs="Times New Roman"/>
          <w:lang w:eastAsia="ru-RU"/>
        </w:rPr>
        <w:t xml:space="preserve">- </w:t>
      </w:r>
      <w:r w:rsidRPr="008B79A5">
        <w:rPr>
          <w:rFonts w:ascii="Times New Roman" w:eastAsia="Times New Roman" w:hAnsi="Times New Roman" w:cs="Times New Roman"/>
          <w:shd w:val="clear" w:color="auto" w:fill="FFFFFF"/>
          <w:lang w:eastAsia="ru-RU"/>
        </w:rPr>
        <w:t>Проект бюджета соответствует действующему законодательству и подлежит направлению в Собрание представителей на рассмотрение;</w:t>
      </w:r>
    </w:p>
    <w:p w:rsidR="008B79A5" w:rsidRPr="008B79A5" w:rsidRDefault="008B79A5" w:rsidP="008B79A5">
      <w:pPr>
        <w:tabs>
          <w:tab w:val="num" w:pos="1276"/>
        </w:tabs>
        <w:spacing w:after="0" w:line="240" w:lineRule="auto"/>
        <w:jc w:val="both"/>
        <w:rPr>
          <w:rFonts w:ascii="Times New Roman" w:eastAsia="Times New Roman" w:hAnsi="Times New Roman" w:cs="Times New Roman"/>
          <w:lang w:eastAsia="ru-RU"/>
        </w:rPr>
      </w:pPr>
      <w:r w:rsidRPr="008B79A5">
        <w:rPr>
          <w:rFonts w:ascii="Times New Roman" w:eastAsia="Times New Roman" w:hAnsi="Times New Roman" w:cs="Times New Roman"/>
          <w:shd w:val="clear" w:color="auto" w:fill="FFFFFF"/>
          <w:lang w:eastAsia="ru-RU"/>
        </w:rPr>
        <w:t>- Предлагаю принять бюджет на 2025 год и плановый период 2026-2027 г.г.</w:t>
      </w:r>
    </w:p>
    <w:p w:rsidR="008B79A5" w:rsidRPr="008B79A5" w:rsidRDefault="008B79A5" w:rsidP="008B79A5">
      <w:pPr>
        <w:spacing w:after="0" w:line="240" w:lineRule="auto"/>
        <w:ind w:firstLine="708"/>
        <w:jc w:val="both"/>
        <w:rPr>
          <w:rFonts w:ascii="Times New Roman" w:eastAsia="Times New Roman" w:hAnsi="Times New Roman" w:cs="Times New Roman"/>
          <w:lang w:eastAsia="ru-RU"/>
        </w:rPr>
      </w:pPr>
      <w:r w:rsidRPr="008B79A5">
        <w:rPr>
          <w:rFonts w:ascii="Times New Roman" w:eastAsia="Times New Roman" w:hAnsi="Times New Roman" w:cs="Times New Roman"/>
          <w:lang w:eastAsia="ru-RU"/>
        </w:rPr>
        <w:t>Проект  решения «О бюджете городского поселения Безенчук муниципального района Безенчукский Самарской области на 2025 год и плановый период 2026-2027 годов»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27428F" w:rsidRDefault="0027428F" w:rsidP="009E6B1B">
      <w:pPr>
        <w:spacing w:after="0" w:line="240" w:lineRule="auto"/>
        <w:jc w:val="center"/>
        <w:rPr>
          <w:rFonts w:ascii="Times New Roman" w:eastAsia="Times New Roman" w:hAnsi="Times New Roman" w:cs="Times New Roman"/>
          <w:b/>
          <w:bCs/>
          <w:sz w:val="8"/>
          <w:szCs w:val="8"/>
          <w:lang w:eastAsia="ru-RU"/>
        </w:rPr>
      </w:pPr>
    </w:p>
    <w:p w:rsidR="00A870E4" w:rsidRPr="00A870E4" w:rsidRDefault="00A870E4" w:rsidP="00A870E4">
      <w:pPr>
        <w:spacing w:after="0" w:line="240" w:lineRule="auto"/>
        <w:jc w:val="center"/>
        <w:rPr>
          <w:rFonts w:ascii="Times New Roman" w:eastAsia="Times New Roman" w:hAnsi="Times New Roman" w:cs="Times New Roman"/>
          <w:b/>
          <w:lang w:eastAsia="ru-RU"/>
        </w:rPr>
      </w:pPr>
      <w:r w:rsidRPr="00A870E4">
        <w:rPr>
          <w:rFonts w:ascii="Times New Roman" w:eastAsia="Times New Roman" w:hAnsi="Times New Roman" w:cs="Times New Roman"/>
          <w:b/>
          <w:lang w:eastAsia="ru-RU"/>
        </w:rPr>
        <w:t>ЗАКЛЮЧЕНИЕ</w:t>
      </w:r>
    </w:p>
    <w:p w:rsidR="00A870E4" w:rsidRPr="00A870E4" w:rsidRDefault="00A870E4" w:rsidP="00A870E4">
      <w:pPr>
        <w:keepNext/>
        <w:keepLines/>
        <w:spacing w:after="0" w:line="240" w:lineRule="auto"/>
        <w:jc w:val="center"/>
        <w:outlineLvl w:val="1"/>
        <w:rPr>
          <w:rFonts w:ascii="Times New Roman" w:eastAsia="Times New Roman" w:hAnsi="Times New Roman" w:cs="Times New Roman"/>
          <w:b/>
          <w:lang w:eastAsia="ru-RU"/>
        </w:rPr>
      </w:pPr>
      <w:r w:rsidRPr="00A870E4">
        <w:rPr>
          <w:rFonts w:ascii="Times New Roman" w:eastAsia="Times New Roman" w:hAnsi="Times New Roman" w:cs="Times New Roman"/>
          <w:b/>
          <w:lang w:eastAsia="ru-RU"/>
        </w:rPr>
        <w:lastRenderedPageBreak/>
        <w:t xml:space="preserve"> о результатах публичных слушаний</w:t>
      </w:r>
      <w:r>
        <w:rPr>
          <w:rFonts w:ascii="Times New Roman" w:eastAsia="Times New Roman" w:hAnsi="Times New Roman" w:cs="Times New Roman"/>
          <w:b/>
          <w:lang w:eastAsia="ru-RU"/>
        </w:rPr>
        <w:t xml:space="preserve"> </w:t>
      </w:r>
      <w:r w:rsidRPr="00A870E4">
        <w:rPr>
          <w:rFonts w:ascii="Times New Roman" w:eastAsia="Times New Roman" w:hAnsi="Times New Roman" w:cs="Times New Roman"/>
          <w:b/>
          <w:lang w:eastAsia="ru-RU"/>
        </w:rPr>
        <w:t xml:space="preserve">в городском  поселении Безенчук муниципального района </w:t>
      </w:r>
      <w:r w:rsidRPr="00A870E4">
        <w:rPr>
          <w:rFonts w:ascii="Times New Roman" w:eastAsia="Times New Roman" w:hAnsi="Times New Roman" w:cs="Times New Roman"/>
          <w:b/>
          <w:lang w:eastAsia="ru-RU"/>
        </w:rPr>
        <w:fldChar w:fldCharType="begin"/>
      </w:r>
      <w:r w:rsidRPr="00A870E4">
        <w:rPr>
          <w:rFonts w:ascii="Times New Roman" w:eastAsia="Times New Roman" w:hAnsi="Times New Roman" w:cs="Times New Roman"/>
          <w:b/>
          <w:lang w:eastAsia="ru-RU"/>
        </w:rPr>
        <w:instrText xml:space="preserve"> MERGEFIELD Название_района </w:instrText>
      </w:r>
      <w:r w:rsidRPr="00A870E4">
        <w:rPr>
          <w:rFonts w:ascii="Times New Roman" w:eastAsia="Times New Roman" w:hAnsi="Times New Roman" w:cs="Times New Roman"/>
          <w:b/>
          <w:lang w:eastAsia="ru-RU"/>
        </w:rPr>
        <w:fldChar w:fldCharType="separate"/>
      </w:r>
      <w:r w:rsidRPr="00A870E4">
        <w:rPr>
          <w:rFonts w:ascii="Times New Roman" w:eastAsia="Times New Roman" w:hAnsi="Times New Roman" w:cs="Times New Roman"/>
          <w:b/>
          <w:noProof/>
          <w:lang w:eastAsia="ru-RU"/>
        </w:rPr>
        <w:t>Безенчукский</w:t>
      </w:r>
      <w:r w:rsidRPr="00A870E4">
        <w:rPr>
          <w:rFonts w:ascii="Times New Roman" w:eastAsia="Times New Roman" w:hAnsi="Times New Roman" w:cs="Times New Roman"/>
          <w:b/>
          <w:lang w:eastAsia="ru-RU"/>
        </w:rPr>
        <w:fldChar w:fldCharType="end"/>
      </w:r>
      <w:r w:rsidRPr="00A870E4">
        <w:rPr>
          <w:rFonts w:ascii="Times New Roman" w:eastAsia="Times New Roman" w:hAnsi="Times New Roman" w:cs="Times New Roman"/>
          <w:b/>
          <w:lang w:eastAsia="ru-RU"/>
        </w:rPr>
        <w:t xml:space="preserve"> Самарской области по вопросу (проекту): «О </w:t>
      </w:r>
      <w:r w:rsidRPr="00A870E4">
        <w:rPr>
          <w:rFonts w:ascii="Times New Roman" w:eastAsia="Times New Roman" w:hAnsi="Times New Roman" w:cs="Times New Roman"/>
          <w:b/>
          <w:bCs/>
          <w:lang w:eastAsia="ru-RU"/>
        </w:rPr>
        <w:t xml:space="preserve">предоставлении разрешения </w:t>
      </w:r>
      <w:r w:rsidRPr="00A870E4">
        <w:rPr>
          <w:rFonts w:ascii="Times New Roman" w:eastAsia="Times New Roman" w:hAnsi="Times New Roman" w:cs="Times New Roman"/>
          <w:b/>
          <w:lang w:eastAsia="zh-CN"/>
        </w:rPr>
        <w:t>на отклонение от предельных параметров разрешенного строительства для земельного участка с кадастровым номером 63:12:1401036:851, расположенного по адресу: Самарская область, Безенчукский район, п.г.т. Безенчук, улица Чапаева</w:t>
      </w:r>
      <w:r w:rsidRPr="00A870E4">
        <w:rPr>
          <w:rFonts w:ascii="Times New Roman" w:eastAsia="Times New Roman" w:hAnsi="Times New Roman" w:cs="Times New Roman"/>
          <w:b/>
          <w:bCs/>
          <w:lang w:eastAsia="zh-CN"/>
        </w:rPr>
        <w:t>»</w:t>
      </w:r>
    </w:p>
    <w:p w:rsidR="00A870E4" w:rsidRPr="00A870E4" w:rsidRDefault="00A870E4" w:rsidP="00A870E4">
      <w:pPr>
        <w:tabs>
          <w:tab w:val="left" w:pos="1080"/>
          <w:tab w:val="left" w:pos="1260"/>
        </w:tabs>
        <w:spacing w:after="0" w:line="240" w:lineRule="auto"/>
        <w:jc w:val="both"/>
        <w:rPr>
          <w:rFonts w:ascii="Times New Roman" w:eastAsia="Times New Roman" w:hAnsi="Times New Roman" w:cs="Times New Roman"/>
          <w:noProof/>
          <w:lang w:eastAsia="ru-RU"/>
        </w:rPr>
      </w:pPr>
      <w:r w:rsidRPr="00A870E4">
        <w:rPr>
          <w:rFonts w:ascii="Times New Roman" w:eastAsia="Times New Roman" w:hAnsi="Times New Roman" w:cs="Times New Roman"/>
          <w:lang w:eastAsia="ru-RU"/>
        </w:rPr>
        <w:t xml:space="preserve">1. Дата оформления заключения о результатах публичных слушаний – 17.12.2024г. </w:t>
      </w:r>
    </w:p>
    <w:p w:rsidR="00A870E4" w:rsidRPr="00A870E4" w:rsidRDefault="00A870E4" w:rsidP="00A870E4">
      <w:pPr>
        <w:tabs>
          <w:tab w:val="left" w:pos="1134"/>
        </w:tabs>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о возможности предоставления </w:t>
      </w:r>
      <w:r w:rsidRPr="00A870E4">
        <w:rPr>
          <w:rFonts w:ascii="Times New Roman" w:eastAsia="Times New Roman" w:hAnsi="Times New Roman" w:cs="Times New Roman"/>
          <w:lang w:eastAsia="zh-CN"/>
        </w:rPr>
        <w:t>ООО «Трастинком» разрешения на отклонение от предельных параметров разрешенного строительства на земельном участке с кадастровым номером 63:12:1401036:851, площадью 302 кв.м, расположенного по адресу: Самарская область, Безенчукский район, п.г.т. Безенчук, ул. Чапаева, в части сокращения минимального отступа объекта капитального строительства (магазин) от границ земельного участка с южной, западной, восточной сторон с 3 м. до 0,5 м.»</w:t>
      </w:r>
      <w:r w:rsidRPr="00A870E4">
        <w:rPr>
          <w:rFonts w:ascii="Times New Roman" w:eastAsia="Times New Roman" w:hAnsi="Times New Roman" w:cs="Times New Roman"/>
          <w:lang w:eastAsia="ru-RU"/>
        </w:rPr>
        <w:t xml:space="preserve">. </w:t>
      </w:r>
    </w:p>
    <w:p w:rsidR="00A870E4" w:rsidRPr="00A870E4" w:rsidRDefault="00A870E4" w:rsidP="00A870E4">
      <w:pPr>
        <w:spacing w:after="0" w:line="240" w:lineRule="auto"/>
        <w:jc w:val="both"/>
        <w:rPr>
          <w:rFonts w:ascii="Times New Roman" w:eastAsia="Arial Unicode MS" w:hAnsi="Times New Roman" w:cs="Times New Roman"/>
          <w:lang w:eastAsia="ru-RU"/>
        </w:rPr>
      </w:pPr>
      <w:bookmarkStart w:id="7" w:name="_Hlk180391833"/>
      <w:r w:rsidRPr="00A870E4">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A870E4">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A870E4">
        <w:rPr>
          <w:rFonts w:ascii="Times New Roman" w:eastAsia="Times New Roman" w:hAnsi="Times New Roman" w:cs="Times New Roman"/>
          <w:lang w:eastAsia="ru-RU"/>
        </w:rPr>
        <w:t xml:space="preserve">» от 27.11.2024г №605,  опубликованное в газете  "Вестник городского поселения Безенчук" </w:t>
      </w:r>
      <w:r w:rsidRPr="00A870E4">
        <w:rPr>
          <w:rFonts w:ascii="Times New Roman" w:eastAsia="Times New Roman" w:hAnsi="Times New Roman" w:cs="Times New Roman"/>
          <w:lang w:eastAsia="zh-CN"/>
        </w:rPr>
        <w:t>№31 (328) от 27.11.2024</w:t>
      </w:r>
      <w:r w:rsidRPr="00A870E4">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9" w:history="1">
        <w:r w:rsidRPr="00A870E4">
          <w:rPr>
            <w:rFonts w:ascii="Times New Roman" w:eastAsia="Times New Roman" w:hAnsi="Times New Roman" w:cs="Times New Roman"/>
            <w:u w:val="single"/>
            <w:lang w:eastAsia="ru-RU"/>
          </w:rPr>
          <w:t>http://www.bezenchukgp.ru</w:t>
        </w:r>
      </w:hyperlink>
      <w:r w:rsidRPr="00A870E4">
        <w:rPr>
          <w:rFonts w:ascii="Times New Roman" w:eastAsia="Times New Roman" w:hAnsi="Times New Roman" w:cs="Times New Roman"/>
          <w:lang w:eastAsia="ru-RU"/>
        </w:rPr>
        <w:t>.</w:t>
      </w:r>
    </w:p>
    <w:bookmarkEnd w:id="7"/>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Arial Unicode MS" w:hAnsi="Times New Roman" w:cs="Times New Roman"/>
          <w:lang w:eastAsia="ru-RU"/>
        </w:rPr>
        <w:t>Даты проведения</w:t>
      </w:r>
      <w:r w:rsidRPr="00A870E4">
        <w:rPr>
          <w:rFonts w:ascii="Times New Roman" w:eastAsia="Times New Roman" w:hAnsi="Times New Roman" w:cs="Times New Roman"/>
          <w:lang w:eastAsia="ru-RU"/>
        </w:rPr>
        <w:t xml:space="preserve"> </w:t>
      </w:r>
      <w:r w:rsidRPr="00A870E4">
        <w:rPr>
          <w:rFonts w:ascii="Times New Roman" w:eastAsia="Arial Unicode MS" w:hAnsi="Times New Roman" w:cs="Times New Roman"/>
          <w:lang w:eastAsia="ru-RU"/>
        </w:rPr>
        <w:t xml:space="preserve">публичных слушаний – </w:t>
      </w:r>
      <w:r w:rsidRPr="00A870E4">
        <w:rPr>
          <w:rFonts w:ascii="Times New Roman" w:eastAsia="Calibri" w:hAnsi="Times New Roman" w:cs="Times New Roman"/>
          <w:kern w:val="2"/>
          <w14:ligatures w14:val="standardContextual"/>
        </w:rPr>
        <w:t>с 29.11.2024 года по 20.12.2024 года</w:t>
      </w:r>
      <w:r w:rsidRPr="00A870E4">
        <w:rPr>
          <w:rFonts w:ascii="Times New Roman" w:eastAsia="Times New Roman" w:hAnsi="Times New Roman" w:cs="Times New Roman"/>
          <w:lang w:eastAsia="ru-RU"/>
        </w:rPr>
        <w:t>.</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3. Реквизиты протокола публичных слушаний, на основании которого подготовлено заключение о результатах публичных слушаний №б/н от  13.12.2024г.</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4. В публичных слушаниях приняли участие 1 человек.</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A870E4">
        <w:rPr>
          <w:rFonts w:ascii="Times New Roman" w:eastAsia="Times New Roman" w:hAnsi="Times New Roman" w:cs="Times New Roman"/>
          <w:lang w:eastAsia="zh-CN"/>
        </w:rPr>
        <w:t>63:12:1401036:851, площадью 302 кв.м, расположенного по адресу: Самарская область, Безенчукский район, п.г.т. Безенчук, ул. Чапаева, в части сокращения минимального отступа объекта капитального строительства (магазин) от границ земельного участка с южной, западной, восточной сторон с 3 м. до 0,5 м.</w:t>
      </w:r>
      <w:r w:rsidRPr="00A870E4">
        <w:rPr>
          <w:rFonts w:ascii="Times New Roman" w:eastAsia="Times New Roman" w:hAnsi="Times New Roman" w:cs="Times New Roman"/>
          <w:lang w:eastAsia="ru-RU"/>
        </w:rPr>
        <w:t xml:space="preserve"> - внес в протокол публичных слушаний 1 человек.</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640"/>
        <w:tblW w:w="11174" w:type="dxa"/>
        <w:tblInd w:w="108" w:type="dxa"/>
        <w:tblLook w:val="04A0" w:firstRow="1" w:lastRow="0" w:firstColumn="1" w:lastColumn="0" w:noHBand="0" w:noVBand="1"/>
      </w:tblPr>
      <w:tblGrid>
        <w:gridCol w:w="3544"/>
        <w:gridCol w:w="1998"/>
        <w:gridCol w:w="1692"/>
        <w:gridCol w:w="3940"/>
      </w:tblGrid>
      <w:tr w:rsidR="00A870E4" w:rsidRPr="00A870E4" w:rsidTr="00A870E4">
        <w:tc>
          <w:tcPr>
            <w:tcW w:w="3544"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692"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Количество предложений и замечаний иных</w:t>
            </w:r>
          </w:p>
        </w:tc>
        <w:tc>
          <w:tcPr>
            <w:tcW w:w="3940"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A870E4" w:rsidRPr="00A870E4" w:rsidTr="00A870E4">
        <w:tc>
          <w:tcPr>
            <w:tcW w:w="3544" w:type="dxa"/>
          </w:tcPr>
          <w:p w:rsidR="00A870E4" w:rsidRPr="00A870E4" w:rsidRDefault="00A870E4" w:rsidP="00A870E4">
            <w:pPr>
              <w:jc w:val="center"/>
              <w:rPr>
                <w:rFonts w:ascii="Times New Roman" w:eastAsia="Times New Roman" w:hAnsi="Times New Roman" w:cs="Times New Roman"/>
                <w:sz w:val="16"/>
                <w:szCs w:val="16"/>
                <w:lang w:eastAsia="ru-RU"/>
              </w:rPr>
            </w:pPr>
          </w:p>
        </w:tc>
        <w:tc>
          <w:tcPr>
            <w:tcW w:w="1998"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shd w:val="clear" w:color="auto" w:fill="FFFFFF"/>
                <w:lang w:eastAsia="ru-RU"/>
              </w:rPr>
              <w:t>поддерживаю</w:t>
            </w:r>
          </w:p>
        </w:tc>
        <w:tc>
          <w:tcPr>
            <w:tcW w:w="1692"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1</w:t>
            </w:r>
          </w:p>
        </w:tc>
        <w:tc>
          <w:tcPr>
            <w:tcW w:w="3940" w:type="dxa"/>
          </w:tcPr>
          <w:p w:rsidR="00A870E4" w:rsidRPr="00A870E4" w:rsidRDefault="00A870E4" w:rsidP="00A870E4">
            <w:pPr>
              <w:suppressAutoHyphens/>
              <w:jc w:val="both"/>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7. Выводы по результатам публичных слушаний:</w:t>
      </w:r>
    </w:p>
    <w:p w:rsidR="00A870E4" w:rsidRPr="00A870E4" w:rsidRDefault="00A870E4" w:rsidP="00A870E4">
      <w:pPr>
        <w:suppressAutoHyphens/>
        <w:spacing w:after="0" w:line="240" w:lineRule="auto"/>
        <w:ind w:firstLine="426"/>
        <w:jc w:val="both"/>
        <w:rPr>
          <w:rFonts w:ascii="Times New Roman" w:eastAsia="MS Mincho" w:hAnsi="Times New Roman" w:cs="Times New Roman"/>
          <w:lang w:eastAsia="ar-SA"/>
        </w:rPr>
      </w:pPr>
      <w:bookmarkStart w:id="8" w:name="_Hlk517270560"/>
      <w:r w:rsidRPr="00A870E4">
        <w:rPr>
          <w:rFonts w:ascii="Times New Roman" w:eastAsia="MS Mincho" w:hAnsi="Times New Roman" w:cs="Times New Roman"/>
          <w:lang w:eastAsia="ar-SA"/>
        </w:rPr>
        <w:t xml:space="preserve">Считать публичные слушания состоявшимися. </w:t>
      </w:r>
    </w:p>
    <w:p w:rsidR="00A870E4" w:rsidRPr="00A870E4" w:rsidRDefault="00A870E4" w:rsidP="00A870E4">
      <w:pPr>
        <w:suppressAutoHyphens/>
        <w:spacing w:after="0" w:line="240" w:lineRule="auto"/>
        <w:ind w:firstLine="426"/>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A870E4">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rsidR="008B79A5" w:rsidRPr="00A870E4" w:rsidRDefault="008B79A5" w:rsidP="00A870E4">
      <w:pPr>
        <w:spacing w:after="0" w:line="240" w:lineRule="auto"/>
        <w:jc w:val="center"/>
        <w:rPr>
          <w:rFonts w:ascii="Times New Roman" w:eastAsia="Times New Roman" w:hAnsi="Times New Roman" w:cs="Times New Roman"/>
          <w:b/>
          <w:bCs/>
          <w:sz w:val="8"/>
          <w:szCs w:val="8"/>
          <w:lang w:eastAsia="ru-RU"/>
        </w:rPr>
      </w:pPr>
    </w:p>
    <w:p w:rsidR="00A870E4" w:rsidRPr="00A870E4" w:rsidRDefault="00A870E4" w:rsidP="00A870E4">
      <w:pPr>
        <w:spacing w:after="0" w:line="240" w:lineRule="auto"/>
        <w:jc w:val="center"/>
        <w:rPr>
          <w:rFonts w:ascii="Times New Roman" w:eastAsia="Times New Roman" w:hAnsi="Times New Roman" w:cs="Times New Roman"/>
          <w:b/>
          <w:lang w:eastAsia="ru-RU"/>
        </w:rPr>
      </w:pPr>
      <w:r w:rsidRPr="00A870E4">
        <w:rPr>
          <w:rFonts w:ascii="Times New Roman" w:eastAsia="Times New Roman" w:hAnsi="Times New Roman" w:cs="Times New Roman"/>
          <w:b/>
          <w:lang w:eastAsia="ru-RU"/>
        </w:rPr>
        <w:t>ЗАКЛЮЧЕНИЕ</w:t>
      </w:r>
    </w:p>
    <w:p w:rsidR="00A870E4" w:rsidRPr="00A870E4" w:rsidRDefault="00A870E4" w:rsidP="00A870E4">
      <w:pPr>
        <w:keepNext/>
        <w:keepLines/>
        <w:spacing w:after="0" w:line="240" w:lineRule="auto"/>
        <w:jc w:val="center"/>
        <w:outlineLvl w:val="1"/>
        <w:rPr>
          <w:rFonts w:ascii="Times New Roman" w:eastAsia="Times New Roman" w:hAnsi="Times New Roman" w:cs="Times New Roman"/>
          <w:b/>
          <w:lang w:eastAsia="ru-RU"/>
        </w:rPr>
      </w:pPr>
      <w:r w:rsidRPr="00A870E4">
        <w:rPr>
          <w:rFonts w:ascii="Times New Roman" w:eastAsia="Times New Roman" w:hAnsi="Times New Roman" w:cs="Times New Roman"/>
          <w:b/>
          <w:lang w:eastAsia="ru-RU"/>
        </w:rPr>
        <w:t xml:space="preserve"> о результатах публичных слушаний</w:t>
      </w:r>
    </w:p>
    <w:p w:rsidR="00A870E4" w:rsidRPr="00A870E4" w:rsidRDefault="00A870E4" w:rsidP="00A870E4">
      <w:pPr>
        <w:spacing w:after="0" w:line="240" w:lineRule="auto"/>
        <w:ind w:firstLine="567"/>
        <w:jc w:val="center"/>
        <w:rPr>
          <w:rFonts w:ascii="Times New Roman" w:eastAsia="Times New Roman" w:hAnsi="Times New Roman" w:cs="Times New Roman"/>
          <w:b/>
          <w:lang w:eastAsia="ru-RU"/>
        </w:rPr>
      </w:pPr>
      <w:r w:rsidRPr="00A870E4">
        <w:rPr>
          <w:rFonts w:ascii="Times New Roman" w:eastAsia="Times New Roman" w:hAnsi="Times New Roman" w:cs="Times New Roman"/>
          <w:b/>
          <w:lang w:eastAsia="ru-RU"/>
        </w:rPr>
        <w:t xml:space="preserve">в городском  поселении Безенчук муниципального района </w:t>
      </w:r>
      <w:r w:rsidRPr="00A870E4">
        <w:rPr>
          <w:rFonts w:ascii="Times New Roman" w:eastAsia="Times New Roman" w:hAnsi="Times New Roman" w:cs="Times New Roman"/>
          <w:b/>
          <w:lang w:eastAsia="ru-RU"/>
        </w:rPr>
        <w:fldChar w:fldCharType="begin"/>
      </w:r>
      <w:r w:rsidRPr="00A870E4">
        <w:rPr>
          <w:rFonts w:ascii="Times New Roman" w:eastAsia="Times New Roman" w:hAnsi="Times New Roman" w:cs="Times New Roman"/>
          <w:b/>
          <w:lang w:eastAsia="ru-RU"/>
        </w:rPr>
        <w:instrText xml:space="preserve"> MERGEFIELD Название_района </w:instrText>
      </w:r>
      <w:r w:rsidRPr="00A870E4">
        <w:rPr>
          <w:rFonts w:ascii="Times New Roman" w:eastAsia="Times New Roman" w:hAnsi="Times New Roman" w:cs="Times New Roman"/>
          <w:b/>
          <w:lang w:eastAsia="ru-RU"/>
        </w:rPr>
        <w:fldChar w:fldCharType="separate"/>
      </w:r>
      <w:r w:rsidRPr="00A870E4">
        <w:rPr>
          <w:rFonts w:ascii="Times New Roman" w:eastAsia="Times New Roman" w:hAnsi="Times New Roman" w:cs="Times New Roman"/>
          <w:b/>
          <w:noProof/>
          <w:lang w:eastAsia="ru-RU"/>
        </w:rPr>
        <w:t>Безенчукский</w:t>
      </w:r>
      <w:r w:rsidRPr="00A870E4">
        <w:rPr>
          <w:rFonts w:ascii="Times New Roman" w:eastAsia="Times New Roman" w:hAnsi="Times New Roman" w:cs="Times New Roman"/>
          <w:b/>
          <w:lang w:eastAsia="ru-RU"/>
        </w:rPr>
        <w:fldChar w:fldCharType="end"/>
      </w:r>
      <w:r w:rsidRPr="00A870E4">
        <w:rPr>
          <w:rFonts w:ascii="Times New Roman" w:eastAsia="Times New Roman" w:hAnsi="Times New Roman" w:cs="Times New Roman"/>
          <w:b/>
          <w:lang w:eastAsia="ru-RU"/>
        </w:rPr>
        <w:t xml:space="preserve"> Самарской области по вопросу (проекту): «</w:t>
      </w:r>
      <w:r w:rsidRPr="00A870E4">
        <w:rPr>
          <w:rFonts w:ascii="Times New Roman" w:eastAsia="Arial Unicode MS" w:hAnsi="Times New Roman" w:cs="Times New Roman"/>
          <w:b/>
          <w:kern w:val="1"/>
          <w14:ligatures w14:val="standardContextual"/>
        </w:rPr>
        <w:t>О</w:t>
      </w:r>
      <w:r w:rsidRPr="00A870E4">
        <w:rPr>
          <w:rFonts w:ascii="Times New Roman" w:eastAsia="Calibri" w:hAnsi="Times New Roman" w:cs="Times New Roman"/>
          <w:b/>
          <w:kern w:val="2"/>
          <w14:ligatures w14:val="standardContextual"/>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A870E4">
        <w:rPr>
          <w:rFonts w:ascii="Times New Roman" w:eastAsia="Times New Roman" w:hAnsi="Times New Roman" w:cs="Times New Roman"/>
          <w:b/>
          <w:lang w:eastAsia="zh-CN"/>
        </w:rPr>
        <w:t>»</w:t>
      </w:r>
    </w:p>
    <w:p w:rsidR="00A870E4" w:rsidRPr="00A870E4" w:rsidRDefault="00A870E4" w:rsidP="00A870E4">
      <w:pPr>
        <w:tabs>
          <w:tab w:val="left" w:pos="1080"/>
          <w:tab w:val="left" w:pos="1260"/>
        </w:tabs>
        <w:spacing w:after="0" w:line="240" w:lineRule="auto"/>
        <w:jc w:val="both"/>
        <w:rPr>
          <w:rFonts w:ascii="Times New Roman" w:eastAsia="Times New Roman" w:hAnsi="Times New Roman" w:cs="Times New Roman"/>
          <w:noProof/>
          <w:lang w:eastAsia="ru-RU"/>
        </w:rPr>
      </w:pPr>
      <w:r w:rsidRPr="00A870E4">
        <w:rPr>
          <w:rFonts w:ascii="Times New Roman" w:eastAsia="Times New Roman" w:hAnsi="Times New Roman" w:cs="Times New Roman"/>
          <w:lang w:eastAsia="ru-RU"/>
        </w:rPr>
        <w:t xml:space="preserve">1. Дата оформления заключения о результатах публичных слушаний – 17.12.2024г. </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 xml:space="preserve">2. Наименование проекта, рассмотренного на публичных слушаниях - проект </w:t>
      </w:r>
      <w:r w:rsidRPr="00A870E4">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области </w:t>
      </w:r>
      <w:r w:rsidRPr="00A870E4">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A870E4">
        <w:rPr>
          <w:rFonts w:ascii="Times New Roman" w:eastAsia="Times New Roman" w:hAnsi="Times New Roman" w:cs="Times New Roman"/>
          <w:lang w:eastAsia="ru-RU"/>
        </w:rPr>
        <w:t xml:space="preserve">. </w:t>
      </w:r>
    </w:p>
    <w:p w:rsidR="00A870E4" w:rsidRPr="00A870E4" w:rsidRDefault="00A870E4" w:rsidP="00A870E4">
      <w:pPr>
        <w:spacing w:after="0" w:line="240" w:lineRule="auto"/>
        <w:jc w:val="both"/>
        <w:rPr>
          <w:rFonts w:ascii="Times New Roman" w:eastAsia="Times New Roman" w:hAnsi="Times New Roman" w:cs="Times New Roman"/>
          <w:u w:val="single"/>
          <w:lang w:eastAsia="ru-RU"/>
        </w:rPr>
      </w:pPr>
      <w:r w:rsidRPr="00A870E4">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 от 27.11.2024г №604,  опубликованное в газете  "Вестник городского поселения Безенчук" </w:t>
      </w:r>
      <w:r w:rsidRPr="00A870E4">
        <w:rPr>
          <w:rFonts w:ascii="Times New Roman" w:eastAsia="Times New Roman" w:hAnsi="Times New Roman" w:cs="Times New Roman"/>
          <w:lang w:eastAsia="zh-CN"/>
        </w:rPr>
        <w:t>№31 (328) от 27.11.2024</w:t>
      </w:r>
      <w:r w:rsidRPr="00A870E4">
        <w:rPr>
          <w:rFonts w:ascii="Times New Roman" w:eastAsia="Times New Roman" w:hAnsi="Times New Roman" w:cs="Times New Roman"/>
          <w:lang w:eastAsia="ru-RU"/>
        </w:rPr>
        <w:t xml:space="preserve">, размещенное на </w:t>
      </w:r>
      <w:r w:rsidRPr="00A870E4">
        <w:rPr>
          <w:rFonts w:ascii="Times New Roman" w:eastAsia="Times New Roman" w:hAnsi="Times New Roman" w:cs="Times New Roman"/>
          <w:lang w:eastAsia="ru-RU"/>
        </w:rPr>
        <w:lastRenderedPageBreak/>
        <w:t xml:space="preserve">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0" w:history="1">
        <w:r w:rsidRPr="00A870E4">
          <w:rPr>
            <w:rFonts w:ascii="Times New Roman" w:eastAsia="Times New Roman" w:hAnsi="Times New Roman" w:cs="Times New Roman"/>
            <w:u w:val="single"/>
            <w:lang w:eastAsia="ru-RU"/>
          </w:rPr>
          <w:t>http://www.bezenchukgp.ru</w:t>
        </w:r>
      </w:hyperlink>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Arial Unicode MS" w:hAnsi="Times New Roman" w:cs="Times New Roman"/>
          <w:lang w:eastAsia="ru-RU"/>
        </w:rPr>
        <w:t>Даты проведения</w:t>
      </w:r>
      <w:r w:rsidRPr="00A870E4">
        <w:rPr>
          <w:rFonts w:ascii="Times New Roman" w:eastAsia="Times New Roman" w:hAnsi="Times New Roman" w:cs="Times New Roman"/>
          <w:lang w:eastAsia="ru-RU"/>
        </w:rPr>
        <w:t xml:space="preserve"> </w:t>
      </w:r>
      <w:r w:rsidRPr="00A870E4">
        <w:rPr>
          <w:rFonts w:ascii="Times New Roman" w:eastAsia="Arial Unicode MS" w:hAnsi="Times New Roman" w:cs="Times New Roman"/>
          <w:lang w:eastAsia="ru-RU"/>
        </w:rPr>
        <w:t xml:space="preserve">публичных слушаний – </w:t>
      </w:r>
      <w:r w:rsidRPr="00A870E4">
        <w:rPr>
          <w:rFonts w:ascii="Times New Roman" w:eastAsia="Calibri" w:hAnsi="Times New Roman" w:cs="Times New Roman"/>
          <w:kern w:val="2"/>
          <w14:ligatures w14:val="standardContextual"/>
        </w:rPr>
        <w:t xml:space="preserve">с </w:t>
      </w:r>
      <w:r w:rsidRPr="00A870E4">
        <w:rPr>
          <w:rFonts w:ascii="Times New Roman" w:eastAsia="Times New Roman" w:hAnsi="Times New Roman" w:cs="Times New Roman"/>
          <w:lang w:eastAsia="ru-RU"/>
        </w:rPr>
        <w:t>29.11.2024 года по 20.12.2024 года</w:t>
      </w:r>
      <w:r w:rsidRPr="00A870E4">
        <w:rPr>
          <w:rFonts w:ascii="Times New Roman" w:eastAsia="Calibri" w:hAnsi="Times New Roman" w:cs="Times New Roman"/>
          <w:kern w:val="2"/>
          <w14:ligatures w14:val="standardContextual"/>
        </w:rPr>
        <w:t>.</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№б/н от  13.12.2024г. </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4. В публичных слушаниях приняли участие 1 человек.</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 xml:space="preserve">5. Предложения и замечания по проекту </w:t>
      </w:r>
      <w:r w:rsidRPr="00A870E4">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области </w:t>
      </w:r>
      <w:r w:rsidRPr="00A870E4">
        <w:rPr>
          <w:rFonts w:ascii="Times New Roman" w:eastAsia="Calibri" w:hAnsi="Times New Roman" w:cs="Times New Roman"/>
          <w:bCs/>
          <w:kern w:val="2"/>
          <w14:ligatures w14:val="standardContextual"/>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w:t>
      </w:r>
      <w:r w:rsidRPr="00A870E4">
        <w:rPr>
          <w:rFonts w:ascii="Times New Roman" w:eastAsia="Times New Roman" w:hAnsi="Times New Roman" w:cs="Times New Roman"/>
          <w:lang w:eastAsia="ru-RU"/>
        </w:rPr>
        <w:t>- внесли в протокол публичных слушаний 2 человека.</w:t>
      </w:r>
    </w:p>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65"/>
        <w:tblW w:w="11057" w:type="dxa"/>
        <w:tblInd w:w="108" w:type="dxa"/>
        <w:tblLook w:val="04A0" w:firstRow="1" w:lastRow="0" w:firstColumn="1" w:lastColumn="0" w:noHBand="0" w:noVBand="1"/>
      </w:tblPr>
      <w:tblGrid>
        <w:gridCol w:w="3114"/>
        <w:gridCol w:w="1998"/>
        <w:gridCol w:w="2113"/>
        <w:gridCol w:w="3832"/>
      </w:tblGrid>
      <w:tr w:rsidR="00A870E4" w:rsidRPr="00A870E4" w:rsidTr="00A870E4">
        <w:trPr>
          <w:trHeight w:val="496"/>
        </w:trPr>
        <w:tc>
          <w:tcPr>
            <w:tcW w:w="3114"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2113"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Количество предложений и замечаний иных</w:t>
            </w:r>
          </w:p>
        </w:tc>
        <w:tc>
          <w:tcPr>
            <w:tcW w:w="3832"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A870E4" w:rsidRPr="00A870E4" w:rsidTr="00A870E4">
        <w:tc>
          <w:tcPr>
            <w:tcW w:w="3114" w:type="dxa"/>
          </w:tcPr>
          <w:p w:rsidR="00A870E4" w:rsidRPr="00A870E4" w:rsidRDefault="00A870E4" w:rsidP="00A870E4">
            <w:pPr>
              <w:jc w:val="center"/>
              <w:rPr>
                <w:rFonts w:ascii="Times New Roman" w:eastAsia="Times New Roman" w:hAnsi="Times New Roman" w:cs="Times New Roman"/>
                <w:sz w:val="16"/>
                <w:szCs w:val="16"/>
                <w:lang w:eastAsia="ru-RU"/>
              </w:rPr>
            </w:pPr>
          </w:p>
        </w:tc>
        <w:tc>
          <w:tcPr>
            <w:tcW w:w="1998"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color w:val="333333"/>
                <w:sz w:val="16"/>
                <w:szCs w:val="16"/>
                <w:shd w:val="clear" w:color="auto" w:fill="FFFFFF"/>
                <w:lang w:eastAsia="ru-RU"/>
              </w:rPr>
              <w:t>Поддерживаю внесение данных изменений.</w:t>
            </w:r>
          </w:p>
        </w:tc>
        <w:tc>
          <w:tcPr>
            <w:tcW w:w="2113" w:type="dxa"/>
          </w:tcPr>
          <w:p w:rsidR="00A870E4" w:rsidRPr="00A870E4" w:rsidRDefault="00A870E4" w:rsidP="00A870E4">
            <w:pPr>
              <w:jc w:val="center"/>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1</w:t>
            </w:r>
          </w:p>
        </w:tc>
        <w:tc>
          <w:tcPr>
            <w:tcW w:w="3832" w:type="dxa"/>
          </w:tcPr>
          <w:p w:rsidR="00A870E4" w:rsidRPr="00A870E4" w:rsidRDefault="00A870E4" w:rsidP="00A870E4">
            <w:pPr>
              <w:suppressAutoHyphens/>
              <w:jc w:val="both"/>
              <w:rPr>
                <w:rFonts w:ascii="Times New Roman" w:eastAsia="Times New Roman" w:hAnsi="Times New Roman" w:cs="Times New Roman"/>
                <w:sz w:val="16"/>
                <w:szCs w:val="16"/>
                <w:lang w:eastAsia="ru-RU"/>
              </w:rPr>
            </w:pPr>
            <w:r w:rsidRPr="00A870E4">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rsidR="00A870E4" w:rsidRPr="00A870E4" w:rsidRDefault="00A870E4" w:rsidP="00A870E4">
      <w:pPr>
        <w:spacing w:after="0" w:line="240" w:lineRule="auto"/>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7. Выводы по результатам общественных обсуждений или публичных слушаний:</w:t>
      </w:r>
    </w:p>
    <w:p w:rsidR="00A870E4" w:rsidRPr="00A870E4" w:rsidRDefault="00A870E4" w:rsidP="00A870E4">
      <w:pPr>
        <w:suppressAutoHyphens/>
        <w:spacing w:after="0" w:line="240" w:lineRule="auto"/>
        <w:ind w:firstLine="426"/>
        <w:jc w:val="both"/>
        <w:rPr>
          <w:rFonts w:ascii="Times New Roman" w:eastAsia="MS Mincho" w:hAnsi="Times New Roman" w:cs="Times New Roman"/>
          <w:lang w:eastAsia="ar-SA"/>
        </w:rPr>
      </w:pPr>
      <w:r w:rsidRPr="00A870E4">
        <w:rPr>
          <w:rFonts w:ascii="Times New Roman" w:eastAsia="MS Mincho" w:hAnsi="Times New Roman" w:cs="Times New Roman"/>
          <w:lang w:eastAsia="ar-SA"/>
        </w:rPr>
        <w:t xml:space="preserve">Считать публичные слушания состоявшимися. </w:t>
      </w:r>
    </w:p>
    <w:p w:rsidR="00A870E4" w:rsidRPr="00A870E4" w:rsidRDefault="00A870E4" w:rsidP="00A870E4">
      <w:pPr>
        <w:suppressAutoHyphens/>
        <w:spacing w:after="0" w:line="240" w:lineRule="auto"/>
        <w:ind w:firstLine="426"/>
        <w:jc w:val="both"/>
        <w:rPr>
          <w:rFonts w:ascii="Times New Roman" w:eastAsia="Times New Roman" w:hAnsi="Times New Roman" w:cs="Times New Roman"/>
          <w:lang w:eastAsia="ru-RU"/>
        </w:rPr>
      </w:pPr>
      <w:r w:rsidRPr="00A870E4">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rsidR="00A870E4" w:rsidRDefault="00A870E4" w:rsidP="009E6B1B">
      <w:pPr>
        <w:spacing w:after="0" w:line="240" w:lineRule="auto"/>
        <w:jc w:val="center"/>
        <w:rPr>
          <w:rFonts w:ascii="Times New Roman" w:eastAsia="Times New Roman" w:hAnsi="Times New Roman" w:cs="Times New Roman"/>
          <w:b/>
          <w:bCs/>
          <w:sz w:val="8"/>
          <w:szCs w:val="8"/>
          <w:lang w:eastAsia="ru-RU"/>
        </w:rPr>
      </w:pPr>
    </w:p>
    <w:p w:rsidR="00A870E4" w:rsidRDefault="00A870E4" w:rsidP="009E6B1B">
      <w:pPr>
        <w:spacing w:after="0" w:line="240" w:lineRule="auto"/>
        <w:jc w:val="center"/>
        <w:rPr>
          <w:rFonts w:ascii="Times New Roman" w:eastAsia="Times New Roman" w:hAnsi="Times New Roman" w:cs="Times New Roman"/>
          <w:b/>
          <w:bCs/>
          <w:sz w:val="8"/>
          <w:szCs w:val="8"/>
          <w:lang w:eastAsia="ru-RU"/>
        </w:rPr>
      </w:pPr>
    </w:p>
    <w:p w:rsidR="00A870E4" w:rsidRDefault="00A870E4" w:rsidP="009E6B1B">
      <w:pPr>
        <w:spacing w:after="0" w:line="240" w:lineRule="auto"/>
        <w:jc w:val="center"/>
        <w:rPr>
          <w:rFonts w:ascii="Times New Roman" w:eastAsia="Times New Roman" w:hAnsi="Times New Roman" w:cs="Times New Roman"/>
          <w:b/>
          <w:bCs/>
          <w:sz w:val="8"/>
          <w:szCs w:val="8"/>
          <w:lang w:eastAsia="ru-RU"/>
        </w:rPr>
      </w:pPr>
    </w:p>
    <w:p w:rsidR="00A870E4" w:rsidRDefault="00A870E4" w:rsidP="009E6B1B">
      <w:pPr>
        <w:spacing w:after="0" w:line="240" w:lineRule="auto"/>
        <w:jc w:val="center"/>
        <w:rPr>
          <w:rFonts w:ascii="Times New Roman" w:eastAsia="Times New Roman" w:hAnsi="Times New Roman" w:cs="Times New Roman"/>
          <w:b/>
          <w:bCs/>
          <w:sz w:val="8"/>
          <w:szCs w:val="8"/>
          <w:lang w:eastAsia="ru-RU"/>
        </w:rPr>
      </w:pPr>
    </w:p>
    <w:p w:rsidR="008B79A5" w:rsidRDefault="008B79A5" w:rsidP="009E6B1B">
      <w:pPr>
        <w:spacing w:after="0" w:line="240" w:lineRule="auto"/>
        <w:jc w:val="center"/>
        <w:rPr>
          <w:rFonts w:ascii="Times New Roman" w:eastAsia="Times New Roman" w:hAnsi="Times New Roman" w:cs="Times New Roman"/>
          <w:b/>
          <w:bCs/>
          <w:sz w:val="8"/>
          <w:szCs w:val="8"/>
          <w:lang w:eastAsia="ru-RU"/>
        </w:rPr>
      </w:pPr>
    </w:p>
    <w:p w:rsidR="008B79A5" w:rsidRPr="00032296" w:rsidRDefault="008B79A5"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r>
      <w:r w:rsidRPr="00777FE9">
        <w:rPr>
          <w:rFonts w:ascii="Times New Roman" w:eastAsia="Times New Roman" w:hAnsi="Times New Roman" w:cs="Times New Roman"/>
        </w:rPr>
        <w:lastRenderedPageBreak/>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lastRenderedPageBreak/>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w:t>
      </w:r>
      <w:r w:rsidRPr="00777FE9">
        <w:rPr>
          <w:rFonts w:ascii="Times New Roman" w:eastAsia="Times New Roman" w:hAnsi="Times New Roman" w:cs="Times New Roman"/>
          <w:lang w:eastAsia="ru-RU"/>
        </w:rPr>
        <w:lastRenderedPageBreak/>
        <w:t>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xml:space="preserve">Предоставление земельного участка, находящегося в государственной или муниципальной собственности, в </w:t>
            </w:r>
            <w:r w:rsidRPr="00777FE9">
              <w:rPr>
                <w:rFonts w:ascii="Times New Roman" w:eastAsia="Times New Roman" w:hAnsi="Times New Roman" w:cs="Times New Roman"/>
                <w:sz w:val="16"/>
                <w:szCs w:val="16"/>
                <w:lang w:eastAsia="ru-RU"/>
              </w:rPr>
              <w:lastRenderedPageBreak/>
              <w:t>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https://gosuslugi.ru/600208/1</w:t>
              </w:r>
            </w:hyperlink>
          </w:p>
        </w:tc>
      </w:tr>
      <w:tr w:rsidR="00777FE9" w:rsidRPr="0027062C"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6"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27062C"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7"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27062C"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27062C"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2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0"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3"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4"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8"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lang w:eastAsia="ru-RU"/>
        </w:rPr>
        <w:lastRenderedPageBreak/>
        <w:t xml:space="preserve">Сделать это можно одним из способов: </w:t>
      </w:r>
      <w:hyperlink r:id="rId39"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5.При переходе водоема группой необходимо соблюдать расстояние друг от друга            (5-6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w:t>
      </w:r>
      <w:r w:rsidRPr="00D33B5F">
        <w:rPr>
          <w:rFonts w:ascii="Times New Roman" w:eastAsia="Times New Roman" w:hAnsi="Times New Roman" w:cs="Times New Roman"/>
          <w:color w:val="000000"/>
          <w:lang w:eastAsia="ru-RU"/>
        </w:rPr>
        <w:lastRenderedPageBreak/>
        <w:t>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0B2247" w:rsidRDefault="000B2247"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w:t>
                            </w:r>
                            <w:r w:rsidR="0027062C">
                              <w:rPr>
                                <w:rFonts w:ascii="Times New Roman" w:hAnsi="Times New Roman" w:cs="Times New Roman"/>
                                <w:sz w:val="20"/>
                                <w:szCs w:val="20"/>
                              </w:rPr>
                              <w:t>И.о.</w:t>
                            </w:r>
                            <w:r>
                              <w:rPr>
                                <w:rFonts w:ascii="Times New Roman" w:hAnsi="Times New Roman" w:cs="Times New Roman"/>
                                <w:sz w:val="20"/>
                                <w:szCs w:val="20"/>
                              </w:rPr>
                              <w:t>Глав</w:t>
                            </w:r>
                            <w:r w:rsidR="0027062C">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r w:rsidR="0027062C">
                              <w:rPr>
                                <w:rFonts w:ascii="Times New Roman" w:hAnsi="Times New Roman" w:cs="Times New Roman"/>
                                <w:sz w:val="20"/>
                                <w:szCs w:val="20"/>
                              </w:rPr>
                              <w:t>А.В.Пичужкин</w:t>
                            </w:r>
                            <w:r>
                              <w:rPr>
                                <w:rFonts w:ascii="Times New Roman" w:hAnsi="Times New Roman" w:cs="Times New Roman"/>
                                <w:sz w:val="20"/>
                                <w:szCs w:val="20"/>
                              </w:rPr>
                              <w:t xml:space="preserve">                                                                                       Подписано в печать </w:t>
                            </w:r>
                            <w:r w:rsidR="00F630C8">
                              <w:rPr>
                                <w:rFonts w:ascii="Times New Roman" w:hAnsi="Times New Roman" w:cs="Times New Roman"/>
                                <w:sz w:val="20"/>
                                <w:szCs w:val="20"/>
                              </w:rPr>
                              <w:t>2</w:t>
                            </w:r>
                            <w:r w:rsidR="00CD255E">
                              <w:rPr>
                                <w:rFonts w:ascii="Times New Roman" w:hAnsi="Times New Roman" w:cs="Times New Roman"/>
                                <w:sz w:val="20"/>
                                <w:szCs w:val="20"/>
                              </w:rPr>
                              <w:t>0</w:t>
                            </w:r>
                            <w:r>
                              <w:rPr>
                                <w:rFonts w:ascii="Times New Roman" w:hAnsi="Times New Roman" w:cs="Times New Roman"/>
                                <w:sz w:val="20"/>
                                <w:szCs w:val="20"/>
                              </w:rPr>
                              <w:t>.</w:t>
                            </w:r>
                            <w:r w:rsidR="00872EA1">
                              <w:rPr>
                                <w:rFonts w:ascii="Times New Roman" w:hAnsi="Times New Roman" w:cs="Times New Roman"/>
                                <w:sz w:val="20"/>
                                <w:szCs w:val="20"/>
                              </w:rPr>
                              <w:t>1</w:t>
                            </w:r>
                            <w:r w:rsidR="00F630C8">
                              <w:rPr>
                                <w:rFonts w:ascii="Times New Roman" w:hAnsi="Times New Roman" w:cs="Times New Roman"/>
                                <w:sz w:val="20"/>
                                <w:szCs w:val="20"/>
                              </w:rPr>
                              <w:t>2</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w:t>
                      </w:r>
                      <w:r w:rsidR="0027062C">
                        <w:rPr>
                          <w:rFonts w:ascii="Times New Roman" w:hAnsi="Times New Roman" w:cs="Times New Roman"/>
                          <w:sz w:val="20"/>
                          <w:szCs w:val="20"/>
                        </w:rPr>
                        <w:t>И.о.</w:t>
                      </w:r>
                      <w:r>
                        <w:rPr>
                          <w:rFonts w:ascii="Times New Roman" w:hAnsi="Times New Roman" w:cs="Times New Roman"/>
                          <w:sz w:val="20"/>
                          <w:szCs w:val="20"/>
                        </w:rPr>
                        <w:t>Глав</w:t>
                      </w:r>
                      <w:r w:rsidR="0027062C">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r w:rsidR="0027062C">
                        <w:rPr>
                          <w:rFonts w:ascii="Times New Roman" w:hAnsi="Times New Roman" w:cs="Times New Roman"/>
                          <w:sz w:val="20"/>
                          <w:szCs w:val="20"/>
                        </w:rPr>
                        <w:t>А.В.Пичужкин</w:t>
                      </w:r>
                      <w:r>
                        <w:rPr>
                          <w:rFonts w:ascii="Times New Roman" w:hAnsi="Times New Roman" w:cs="Times New Roman"/>
                          <w:sz w:val="20"/>
                          <w:szCs w:val="20"/>
                        </w:rPr>
                        <w:t xml:space="preserve">                                                                                       Подписано в печать </w:t>
                      </w:r>
                      <w:r w:rsidR="00F630C8">
                        <w:rPr>
                          <w:rFonts w:ascii="Times New Roman" w:hAnsi="Times New Roman" w:cs="Times New Roman"/>
                          <w:sz w:val="20"/>
                          <w:szCs w:val="20"/>
                        </w:rPr>
                        <w:t>2</w:t>
                      </w:r>
                      <w:r w:rsidR="00CD255E">
                        <w:rPr>
                          <w:rFonts w:ascii="Times New Roman" w:hAnsi="Times New Roman" w:cs="Times New Roman"/>
                          <w:sz w:val="20"/>
                          <w:szCs w:val="20"/>
                        </w:rPr>
                        <w:t>0</w:t>
                      </w:r>
                      <w:r>
                        <w:rPr>
                          <w:rFonts w:ascii="Times New Roman" w:hAnsi="Times New Roman" w:cs="Times New Roman"/>
                          <w:sz w:val="20"/>
                          <w:szCs w:val="20"/>
                        </w:rPr>
                        <w:t>.</w:t>
                      </w:r>
                      <w:r w:rsidR="00872EA1">
                        <w:rPr>
                          <w:rFonts w:ascii="Times New Roman" w:hAnsi="Times New Roman" w:cs="Times New Roman"/>
                          <w:sz w:val="20"/>
                          <w:szCs w:val="20"/>
                        </w:rPr>
                        <w:t>1</w:t>
                      </w:r>
                      <w:r w:rsidR="00F630C8">
                        <w:rPr>
                          <w:rFonts w:ascii="Times New Roman" w:hAnsi="Times New Roman" w:cs="Times New Roman"/>
                          <w:sz w:val="20"/>
                          <w:szCs w:val="20"/>
                        </w:rPr>
                        <w:t>2</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D058E2"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9AD27B"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B94968D"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2"/>
      <w:footerReference w:type="default" r:id="rId4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44F4" w:rsidRDefault="008744F4" w:rsidP="006734D6">
      <w:pPr>
        <w:spacing w:after="0" w:line="240" w:lineRule="auto"/>
      </w:pPr>
      <w:r>
        <w:separator/>
      </w:r>
    </w:p>
  </w:endnote>
  <w:endnote w:type="continuationSeparator" w:id="0">
    <w:p w:rsidR="008744F4" w:rsidRDefault="008744F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35C17">
          <w:rPr>
            <w:i/>
            <w:color w:val="262626"/>
          </w:rPr>
          <w:t>3</w:t>
        </w:r>
        <w:r w:rsidR="00F630C8">
          <w:rPr>
            <w:i/>
            <w:color w:val="262626"/>
          </w:rPr>
          <w:t>4</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31</w:t>
        </w:r>
        <w:r w:rsidR="00737F12" w:rsidRPr="00504E77">
          <w:rPr>
            <w:i/>
            <w:color w:val="262626"/>
          </w:rPr>
          <w:t xml:space="preserve">) от </w:t>
        </w:r>
        <w:r w:rsidR="00F630C8">
          <w:rPr>
            <w:i/>
            <w:color w:val="262626"/>
          </w:rPr>
          <w:t>2</w:t>
        </w:r>
        <w:r w:rsidR="00CD255E">
          <w:rPr>
            <w:i/>
            <w:color w:val="262626"/>
          </w:rPr>
          <w:t>0</w:t>
        </w:r>
        <w:r w:rsidR="00737F12">
          <w:rPr>
            <w:i/>
            <w:color w:val="262626"/>
          </w:rPr>
          <w:t>.</w:t>
        </w:r>
        <w:r w:rsidR="00D903A2">
          <w:rPr>
            <w:i/>
            <w:color w:val="262626"/>
          </w:rPr>
          <w:t>1</w:t>
        </w:r>
        <w:r w:rsidR="00F630C8">
          <w:rPr>
            <w:i/>
            <w:color w:val="262626"/>
          </w:rPr>
          <w:t>2</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9" w:name="_Hlk529866640"/>
        <w:r w:rsidRPr="00504E77">
          <w:rPr>
            <w:i/>
            <w:color w:val="262626"/>
          </w:rPr>
          <w:t>№</w:t>
        </w:r>
        <w:r w:rsidR="00C35C17">
          <w:rPr>
            <w:i/>
            <w:color w:val="262626"/>
          </w:rPr>
          <w:t>3</w:t>
        </w:r>
        <w:r w:rsidR="00F630C8">
          <w:rPr>
            <w:i/>
            <w:color w:val="262626"/>
          </w:rPr>
          <w:t>3</w:t>
        </w:r>
        <w:r w:rsidR="000E1F6F" w:rsidRPr="00504E77">
          <w:rPr>
            <w:i/>
            <w:color w:val="262626"/>
          </w:rPr>
          <w:t xml:space="preserve"> </w:t>
        </w:r>
        <w:r w:rsidRPr="00504E77">
          <w:rPr>
            <w:i/>
            <w:color w:val="262626"/>
          </w:rPr>
          <w:t>(</w:t>
        </w:r>
        <w:r w:rsidR="006054BA">
          <w:rPr>
            <w:i/>
            <w:color w:val="262626"/>
          </w:rPr>
          <w:t>3</w:t>
        </w:r>
        <w:r w:rsidR="00F630C8">
          <w:rPr>
            <w:i/>
            <w:color w:val="262626"/>
          </w:rPr>
          <w:t>31</w:t>
        </w:r>
        <w:r w:rsidRPr="00504E77">
          <w:rPr>
            <w:i/>
            <w:color w:val="262626"/>
          </w:rPr>
          <w:t xml:space="preserve">) от </w:t>
        </w:r>
        <w:r w:rsidR="00F630C8">
          <w:rPr>
            <w:i/>
            <w:color w:val="262626"/>
          </w:rPr>
          <w:t>2</w:t>
        </w:r>
        <w:r w:rsidR="00CD255E">
          <w:rPr>
            <w:i/>
            <w:color w:val="262626"/>
          </w:rPr>
          <w:t>0</w:t>
        </w:r>
        <w:r w:rsidR="009868F1">
          <w:rPr>
            <w:i/>
            <w:color w:val="262626"/>
          </w:rPr>
          <w:t>.</w:t>
        </w:r>
        <w:r w:rsidR="00D903A2">
          <w:rPr>
            <w:i/>
            <w:color w:val="262626"/>
          </w:rPr>
          <w:t>1</w:t>
        </w:r>
        <w:r w:rsidR="00F630C8">
          <w:rPr>
            <w:i/>
            <w:color w:val="262626"/>
          </w:rPr>
          <w:t>2</w:t>
        </w:r>
        <w:r w:rsidRPr="00504E77">
          <w:rPr>
            <w:i/>
            <w:color w:val="262626"/>
          </w:rPr>
          <w:t>.202</w:t>
        </w:r>
        <w:r w:rsidR="00304A66">
          <w:rPr>
            <w:i/>
            <w:color w:val="262626"/>
          </w:rPr>
          <w:t>4</w:t>
        </w:r>
        <w:r w:rsidRPr="00504E77">
          <w:rPr>
            <w:i/>
            <w:color w:val="262626"/>
          </w:rPr>
          <w:t xml:space="preserve"> года</w:t>
        </w:r>
        <w:bookmarkEnd w:id="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44F4" w:rsidRDefault="008744F4" w:rsidP="006734D6">
      <w:pPr>
        <w:spacing w:after="0" w:line="240" w:lineRule="auto"/>
      </w:pPr>
      <w:r>
        <w:separator/>
      </w:r>
    </w:p>
  </w:footnote>
  <w:footnote w:type="continuationSeparator" w:id="0">
    <w:p w:rsidR="008744F4" w:rsidRDefault="008744F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1"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6"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6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9"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3"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7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6"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84"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8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89"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9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9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98"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1"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0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4"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7"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8"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788F90AC"/>
    <w:multiLevelType w:val="singleLevel"/>
    <w:tmpl w:val="788F90AC"/>
    <w:lvl w:ilvl="0">
      <w:start w:val="1"/>
      <w:numFmt w:val="decimal"/>
      <w:lvlText w:val="%1."/>
      <w:lvlJc w:val="left"/>
    </w:lvl>
  </w:abstractNum>
  <w:abstractNum w:abstractNumId="112"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3"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4"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1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29"/>
  </w:num>
  <w:num w:numId="3" w16cid:durableId="1602030802">
    <w:abstractNumId w:val="75"/>
  </w:num>
  <w:num w:numId="4" w16cid:durableId="1736119710">
    <w:abstractNumId w:val="41"/>
  </w:num>
  <w:num w:numId="5" w16cid:durableId="1623464136">
    <w:abstractNumId w:val="102"/>
  </w:num>
  <w:num w:numId="6" w16cid:durableId="628633364">
    <w:abstractNumId w:val="65"/>
  </w:num>
  <w:num w:numId="7" w16cid:durableId="979579269">
    <w:abstractNumId w:val="118"/>
  </w:num>
  <w:num w:numId="8" w16cid:durableId="850147505">
    <w:abstractNumId w:val="103"/>
  </w:num>
  <w:num w:numId="9" w16cid:durableId="1920677910">
    <w:abstractNumId w:val="87"/>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74"/>
  </w:num>
  <w:num w:numId="12" w16cid:durableId="1544173434">
    <w:abstractNumId w:val="16"/>
  </w:num>
  <w:num w:numId="13" w16cid:durableId="445543470">
    <w:abstractNumId w:val="83"/>
  </w:num>
  <w:num w:numId="14" w16cid:durableId="1456946486">
    <w:abstractNumId w:val="89"/>
  </w:num>
  <w:num w:numId="15" w16cid:durableId="836967358">
    <w:abstractNumId w:val="54"/>
  </w:num>
  <w:num w:numId="16" w16cid:durableId="115755096">
    <w:abstractNumId w:val="119"/>
  </w:num>
  <w:num w:numId="17" w16cid:durableId="761344085">
    <w:abstractNumId w:val="44"/>
  </w:num>
  <w:num w:numId="18" w16cid:durableId="627970967">
    <w:abstractNumId w:val="26"/>
  </w:num>
  <w:num w:numId="19" w16cid:durableId="1639070313">
    <w:abstractNumId w:val="113"/>
  </w:num>
  <w:num w:numId="20" w16cid:durableId="274681893">
    <w:abstractNumId w:val="59"/>
  </w:num>
  <w:num w:numId="21" w16cid:durableId="785663038">
    <w:abstractNumId w:val="98"/>
  </w:num>
  <w:num w:numId="22" w16cid:durableId="1110272263">
    <w:abstractNumId w:val="107"/>
  </w:num>
  <w:num w:numId="23" w16cid:durableId="386808313">
    <w:abstractNumId w:val="70"/>
  </w:num>
  <w:num w:numId="24" w16cid:durableId="2063216302">
    <w:abstractNumId w:val="37"/>
  </w:num>
  <w:num w:numId="25" w16cid:durableId="1758750934">
    <w:abstractNumId w:val="112"/>
  </w:num>
  <w:num w:numId="26" w16cid:durableId="2032030238">
    <w:abstractNumId w:val="32"/>
  </w:num>
  <w:num w:numId="27" w16cid:durableId="684862394">
    <w:abstractNumId w:val="108"/>
  </w:num>
  <w:num w:numId="28" w16cid:durableId="599800038">
    <w:abstractNumId w:val="110"/>
  </w:num>
  <w:num w:numId="29" w16cid:durableId="1041201495">
    <w:abstractNumId w:val="67"/>
  </w:num>
  <w:num w:numId="30" w16cid:durableId="1832869143">
    <w:abstractNumId w:val="117"/>
  </w:num>
  <w:num w:numId="31" w16cid:durableId="1880245597">
    <w:abstractNumId w:val="28"/>
  </w:num>
  <w:num w:numId="32" w16cid:durableId="71704548">
    <w:abstractNumId w:val="63"/>
  </w:num>
  <w:num w:numId="33" w16cid:durableId="1354838461">
    <w:abstractNumId w:val="82"/>
  </w:num>
  <w:num w:numId="34" w16cid:durableId="892890555">
    <w:abstractNumId w:val="69"/>
  </w:num>
  <w:num w:numId="35" w16cid:durableId="950013590">
    <w:abstractNumId w:val="96"/>
  </w:num>
  <w:num w:numId="36" w16cid:durableId="2037347008">
    <w:abstractNumId w:val="56"/>
  </w:num>
  <w:num w:numId="37" w16cid:durableId="2111048033">
    <w:abstractNumId w:val="91"/>
  </w:num>
  <w:num w:numId="38" w16cid:durableId="874851228">
    <w:abstractNumId w:val="105"/>
  </w:num>
  <w:num w:numId="39" w16cid:durableId="1789427644">
    <w:abstractNumId w:val="38"/>
  </w:num>
  <w:num w:numId="40" w16cid:durableId="599416731">
    <w:abstractNumId w:val="99"/>
  </w:num>
  <w:num w:numId="41" w16cid:durableId="1299140855">
    <w:abstractNumId w:val="52"/>
  </w:num>
  <w:num w:numId="42" w16cid:durableId="415633694">
    <w:abstractNumId w:val="22"/>
  </w:num>
  <w:num w:numId="43" w16cid:durableId="968168214">
    <w:abstractNumId w:val="77"/>
  </w:num>
  <w:num w:numId="44" w16cid:durableId="1945305321">
    <w:abstractNumId w:val="73"/>
  </w:num>
  <w:num w:numId="45" w16cid:durableId="1601985611">
    <w:abstractNumId w:val="20"/>
  </w:num>
  <w:num w:numId="46" w16cid:durableId="402873398">
    <w:abstractNumId w:val="58"/>
  </w:num>
  <w:num w:numId="47" w16cid:durableId="341401716">
    <w:abstractNumId w:val="42"/>
  </w:num>
  <w:num w:numId="48" w16cid:durableId="1403257837">
    <w:abstractNumId w:val="46"/>
  </w:num>
  <w:num w:numId="49" w16cid:durableId="715391431">
    <w:abstractNumId w:val="100"/>
  </w:num>
  <w:num w:numId="50" w16cid:durableId="1129326308">
    <w:abstractNumId w:val="49"/>
  </w:num>
  <w:num w:numId="51" w16cid:durableId="1841969387">
    <w:abstractNumId w:val="120"/>
  </w:num>
  <w:num w:numId="52" w16cid:durableId="1853642017">
    <w:abstractNumId w:val="19"/>
  </w:num>
  <w:num w:numId="53" w16cid:durableId="294406302">
    <w:abstractNumId w:val="85"/>
  </w:num>
  <w:num w:numId="54" w16cid:durableId="417555280">
    <w:abstractNumId w:val="35"/>
  </w:num>
  <w:num w:numId="55" w16cid:durableId="879510916">
    <w:abstractNumId w:val="104"/>
  </w:num>
  <w:num w:numId="56" w16cid:durableId="785857625">
    <w:abstractNumId w:val="115"/>
  </w:num>
  <w:num w:numId="57" w16cid:durableId="1849825306">
    <w:abstractNumId w:val="48"/>
  </w:num>
  <w:num w:numId="58" w16cid:durableId="414085788">
    <w:abstractNumId w:val="27"/>
  </w:num>
  <w:num w:numId="59" w16cid:durableId="616760793">
    <w:abstractNumId w:val="64"/>
  </w:num>
  <w:num w:numId="60" w16cid:durableId="1504318846">
    <w:abstractNumId w:val="53"/>
  </w:num>
  <w:num w:numId="61" w16cid:durableId="913662199">
    <w:abstractNumId w:val="23"/>
  </w:num>
  <w:num w:numId="62" w16cid:durableId="1019162270">
    <w:abstractNumId w:val="78"/>
  </w:num>
  <w:num w:numId="63" w16cid:durableId="1447849368">
    <w:abstractNumId w:val="71"/>
  </w:num>
  <w:num w:numId="64" w16cid:durableId="1417748040">
    <w:abstractNumId w:val="90"/>
  </w:num>
  <w:num w:numId="65" w16cid:durableId="1679574315">
    <w:abstractNumId w:val="66"/>
  </w:num>
  <w:num w:numId="66" w16cid:durableId="807430521">
    <w:abstractNumId w:val="2"/>
  </w:num>
  <w:num w:numId="67" w16cid:durableId="343359956">
    <w:abstractNumId w:val="1"/>
  </w:num>
  <w:num w:numId="68" w16cid:durableId="177280456">
    <w:abstractNumId w:val="55"/>
  </w:num>
  <w:num w:numId="69" w16cid:durableId="841890074">
    <w:abstractNumId w:val="106"/>
  </w:num>
  <w:num w:numId="70" w16cid:durableId="1913659581">
    <w:abstractNumId w:val="25"/>
  </w:num>
  <w:num w:numId="71" w16cid:durableId="749085741">
    <w:abstractNumId w:val="92"/>
  </w:num>
  <w:num w:numId="72" w16cid:durableId="1331181229">
    <w:abstractNumId w:val="36"/>
  </w:num>
  <w:num w:numId="73" w16cid:durableId="976032090">
    <w:abstractNumId w:val="101"/>
  </w:num>
  <w:num w:numId="74" w16cid:durableId="1393000371">
    <w:abstractNumId w:val="94"/>
  </w:num>
  <w:num w:numId="75" w16cid:durableId="727261711">
    <w:abstractNumId w:val="45"/>
  </w:num>
  <w:num w:numId="76" w16cid:durableId="859852008">
    <w:abstractNumId w:val="62"/>
  </w:num>
  <w:num w:numId="77" w16cid:durableId="927545979">
    <w:abstractNumId w:val="61"/>
  </w:num>
  <w:num w:numId="78" w16cid:durableId="1335304173">
    <w:abstractNumId w:val="95"/>
  </w:num>
  <w:num w:numId="79" w16cid:durableId="267930805">
    <w:abstractNumId w:val="30"/>
  </w:num>
  <w:num w:numId="80" w16cid:durableId="2027518150">
    <w:abstractNumId w:val="47"/>
  </w:num>
  <w:num w:numId="81" w16cid:durableId="423650393">
    <w:abstractNumId w:val="86"/>
  </w:num>
  <w:num w:numId="82" w16cid:durableId="1893881199">
    <w:abstractNumId w:val="39"/>
  </w:num>
  <w:num w:numId="83" w16cid:durableId="1514606326">
    <w:abstractNumId w:val="34"/>
  </w:num>
  <w:num w:numId="84" w16cid:durableId="479806712">
    <w:abstractNumId w:val="111"/>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93"/>
  </w:num>
  <w:num w:numId="87" w16cid:durableId="738526026">
    <w:abstractNumId w:val="88"/>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50"/>
  </w:num>
  <w:num w:numId="91" w16cid:durableId="1268854122">
    <w:abstractNumId w:val="114"/>
  </w:num>
  <w:num w:numId="92" w16cid:durableId="899364038">
    <w:abstractNumId w:val="84"/>
  </w:num>
  <w:num w:numId="93" w16cid:durableId="7247191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72"/>
  </w:num>
  <w:num w:numId="95" w16cid:durableId="1834637202">
    <w:abstractNumId w:val="33"/>
  </w:num>
  <w:num w:numId="96" w16cid:durableId="1887445544">
    <w:abstractNumId w:val="76"/>
  </w:num>
  <w:num w:numId="97" w16cid:durableId="90979985">
    <w:abstractNumId w:val="109"/>
  </w:num>
  <w:num w:numId="98" w16cid:durableId="1665819945">
    <w:abstractNumId w:val="57"/>
  </w:num>
  <w:num w:numId="99" w16cid:durableId="227037581">
    <w:abstractNumId w:val="81"/>
  </w:num>
  <w:num w:numId="100" w16cid:durableId="2120366825">
    <w:abstractNumId w:val="80"/>
  </w:num>
  <w:num w:numId="101" w16cid:durableId="53165524">
    <w:abstractNumId w:val="60"/>
  </w:num>
  <w:num w:numId="102" w16cid:durableId="104546996">
    <w:abstractNumId w:val="17"/>
  </w:num>
  <w:num w:numId="103" w16cid:durableId="15731027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1"/>
    <w:lvlOverride w:ilvl="0">
      <w:startOverride w:val="1"/>
    </w:lvlOverride>
    <w:lvlOverride w:ilvl="1"/>
    <w:lvlOverride w:ilvl="2"/>
    <w:lvlOverride w:ilvl="3"/>
    <w:lvlOverride w:ilvl="4"/>
    <w:lvlOverride w:ilvl="5"/>
    <w:lvlOverride w:ilvl="6"/>
    <w:lvlOverride w:ilvl="7"/>
    <w:lvlOverride w:ilvl="8"/>
  </w:num>
  <w:num w:numId="105" w16cid:durableId="25446048">
    <w:abstractNumId w:val="97"/>
  </w:num>
  <w:num w:numId="106" w16cid:durableId="848833121">
    <w:abstractNumId w:val="40"/>
  </w:num>
  <w:num w:numId="107" w16cid:durableId="700060191">
    <w:abstractNumId w:val="51"/>
  </w:num>
  <w:num w:numId="108" w16cid:durableId="14277280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79"/>
  </w:num>
  <w:num w:numId="110" w16cid:durableId="2140955569">
    <w:abstractNumId w:val="11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AC7"/>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247"/>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744"/>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62C"/>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AAB"/>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4F4"/>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78"/>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C1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4"/>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299"/>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1F98E"/>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3147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8D738F5BF0624FB59E5FDE466C12A0A3926EFC74447C9AEA6F30918882C3050ACA42BF2DBB29C3A5o8F" TargetMode="External"/><Relationship Id="rId13" Type="http://schemas.openxmlformats.org/officeDocument/2006/relationships/hyperlink" Target="https://gosuslugi.ru/600130/1" TargetMode="External"/><Relationship Id="rId18" Type="http://schemas.openxmlformats.org/officeDocument/2006/relationships/hyperlink" Target="https://gosuslugi.ru/600154/1" TargetMode="External"/><Relationship Id="rId26" Type="http://schemas.openxmlformats.org/officeDocument/2006/relationships/hyperlink" Target="https://gosuslugi.samregion.ru/%20service/6300100010000493674" TargetMode="External"/><Relationship Id="rId39" Type="http://schemas.openxmlformats.org/officeDocument/2006/relationships/hyperlink" Target="https://lkfl2.nalog.ru/" TargetMode="External"/><Relationship Id="rId3" Type="http://schemas.openxmlformats.org/officeDocument/2006/relationships/styles" Target="styles.xml"/><Relationship Id="rId21" Type="http://schemas.openxmlformats.org/officeDocument/2006/relationships/hyperlink" Target="https://gosuslugi.ru/600156/1" TargetMode="External"/><Relationship Id="rId34" Type="http://schemas.openxmlformats.org/officeDocument/2006/relationships/hyperlink" Target="https://www.nalog.gov.ru/rn77/taxation/taxes/nnifz/"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gosuslugi.ru/600140/1" TargetMode="External"/><Relationship Id="rId17" Type="http://schemas.openxmlformats.org/officeDocument/2006/relationships/hyperlink" Target="https://gosuslugi.ru/600139/1" TargetMode="External"/><Relationship Id="rId25" Type="http://schemas.openxmlformats.org/officeDocument/2006/relationships/hyperlink" Target="https://gosuslugi.ru/600208/1" TargetMode="External"/><Relationship Id="rId33" Type="http://schemas.openxmlformats.org/officeDocument/2006/relationships/hyperlink" Target="http://nalog.garant.ru/fns/nk/5e8d85f184efe4d53f7674c8a4638260/" TargetMode="External"/><Relationship Id="rId38" Type="http://schemas.openxmlformats.org/officeDocument/2006/relationships/hyperlink" Target="https://www.nalog.gov.ru/rn77/about_fts/docs/7099921/" TargetMode="External"/><Relationship Id="rId2" Type="http://schemas.openxmlformats.org/officeDocument/2006/relationships/numbering" Target="numbering.xml"/><Relationship Id="rId16" Type="http://schemas.openxmlformats.org/officeDocument/2006/relationships/hyperlink" Target="https://gosuslugi.ru/600130/1" TargetMode="External"/><Relationship Id="rId20" Type="http://schemas.openxmlformats.org/officeDocument/2006/relationships/hyperlink" Target="https://gosuslugi.ru/600176/1" TargetMode="External"/><Relationship Id="rId29" Type="http://schemas.openxmlformats.org/officeDocument/2006/relationships/hyperlink" Target="https://gosuslugi.samregion.ru/%20service/6300000000227670188"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gosuslugi.ru/600209/1" TargetMode="External"/><Relationship Id="rId32" Type="http://schemas.openxmlformats.org/officeDocument/2006/relationships/hyperlink" Target="https://www.nalog.gov.ru/rn77/taxation/taxes/zemelny/zem_fl_ip/"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mailto:gp-bezenchukso@yandex.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41/1" TargetMode="External"/><Relationship Id="rId23" Type="http://schemas.openxmlformats.org/officeDocument/2006/relationships/hyperlink" Target="https://gosuslugi.ru/600231/1" TargetMode="External"/><Relationship Id="rId28" Type="http://schemas.openxmlformats.org/officeDocument/2006/relationships/hyperlink" Target="https://gosuslugi.samregion.ru/%20service/6300100010000493554" TargetMode="External"/><Relationship Id="rId36" Type="http://schemas.openxmlformats.org/officeDocument/2006/relationships/hyperlink" Target="http://nalog.garant.ru/fns/nk/9cd87e493d9fc9c9d85aab7e16da9038/" TargetMode="External"/><Relationship Id="rId10" Type="http://schemas.openxmlformats.org/officeDocument/2006/relationships/hyperlink" Target="http://www.bezenchukgp.ru" TargetMode="External"/><Relationship Id="rId19" Type="http://schemas.openxmlformats.org/officeDocument/2006/relationships/hyperlink" Target="https://gosuslugi.ru/600161/1" TargetMode="External"/><Relationship Id="rId31" Type="http://schemas.openxmlformats.org/officeDocument/2006/relationships/hyperlink" Target="https://www.nalog.gov.ru/rn77/taxation/taxes/tr_ul/transport_f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62/1" TargetMode="External"/><Relationship Id="rId22" Type="http://schemas.openxmlformats.org/officeDocument/2006/relationships/hyperlink" Target="https://gosuslugi.ru/600241/1" TargetMode="External"/><Relationship Id="rId27" Type="http://schemas.openxmlformats.org/officeDocument/2006/relationships/hyperlink" Target="https://gosuslugi.samregion.ru/%20service/6300000000194663031" TargetMode="External"/><Relationship Id="rId30" Type="http://schemas.openxmlformats.org/officeDocument/2006/relationships/hyperlink" Target="https://www.consultant.ru/document/cons_doc_LAW_19671/10fdf2faa7c30851b7673ac4ca893589c88f24f7/" TargetMode="External"/><Relationship Id="rId35" Type="http://schemas.openxmlformats.org/officeDocument/2006/relationships/hyperlink" Target="http://nalog.garant.ru/fns/nk/9cd87e493d9fc9c9d85aab7e16da9038/"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7010</TotalTime>
  <Pages>25</Pages>
  <Words>17467</Words>
  <Characters>99568</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5377</cp:revision>
  <cp:lastPrinted>2018-07-13T05:55:00Z</cp:lastPrinted>
  <dcterms:created xsi:type="dcterms:W3CDTF">2021-03-30T09:48:00Z</dcterms:created>
  <dcterms:modified xsi:type="dcterms:W3CDTF">2025-01-30T07:05:00Z</dcterms:modified>
</cp:coreProperties>
</file>