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E2134" w:rsidRPr="0073290E" w:rsidRDefault="006E0CEE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6" o:title=""/>
          </v:shape>
        </w:pict>
      </w:r>
    </w:p>
    <w:p w:rsidR="001E2134" w:rsidRPr="0073290E" w:rsidRDefault="001E2134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1E2134" w:rsidRPr="0073290E" w:rsidRDefault="001E2134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1E2134" w:rsidRPr="0073290E" w:rsidRDefault="001E2134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1E2134" w:rsidRPr="0073290E" w:rsidRDefault="001E2134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1E2134" w:rsidRDefault="001E2134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1E2134" w:rsidRPr="005F384A" w:rsidRDefault="001E2134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6E0CEE" w:rsidRPr="006E0CEE" w:rsidRDefault="006E0CEE" w:rsidP="006E0CEE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0CEE">
        <w:rPr>
          <w:rFonts w:ascii="Times New Roman" w:eastAsia="Times New Roman" w:hAnsi="Times New Roman"/>
          <w:sz w:val="28"/>
          <w:szCs w:val="28"/>
          <w:lang w:eastAsia="ru-RU"/>
        </w:rPr>
        <w:t xml:space="preserve">от 24.10.2024г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200</w:t>
      </w:r>
      <w:r w:rsidRPr="006E0CEE">
        <w:rPr>
          <w:rFonts w:ascii="Times New Roman" w:eastAsia="Times New Roman" w:hAnsi="Times New Roman"/>
          <w:sz w:val="28"/>
          <w:szCs w:val="28"/>
          <w:lang w:eastAsia="ru-RU"/>
        </w:rPr>
        <w:t>/48</w:t>
      </w:r>
    </w:p>
    <w:p w:rsidR="001E2134" w:rsidRDefault="001E2134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1E2134" w:rsidRPr="00EB4631" w:rsidRDefault="001E2134" w:rsidP="0086656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bookmarkStart w:id="0" w:name="_Hlk180130727"/>
      <w:r w:rsidRPr="00EB4631">
        <w:rPr>
          <w:rFonts w:ascii="Times New Roman" w:hAnsi="Times New Roman"/>
          <w:bCs/>
          <w:sz w:val="24"/>
          <w:szCs w:val="24"/>
          <w:lang w:eastAsia="ru-RU"/>
        </w:rPr>
        <w:t xml:space="preserve">Об утверждении порядков взаимодействия органов местного самоуправления </w:t>
      </w:r>
      <w:bookmarkStart w:id="1" w:name="_Hlk159242571"/>
      <w:r w:rsidRPr="00EB4631">
        <w:rPr>
          <w:rFonts w:ascii="Times New Roman" w:hAnsi="Times New Roman"/>
          <w:bCs/>
          <w:sz w:val="24"/>
          <w:szCs w:val="24"/>
          <w:lang w:eastAsia="ru-RU"/>
        </w:rPr>
        <w:t>городского поселения Безенчук муниципального района Безенчукский</w:t>
      </w:r>
      <w:bookmarkEnd w:id="1"/>
      <w:r w:rsidRPr="00EB4631">
        <w:rPr>
          <w:rFonts w:ascii="Times New Roman" w:hAnsi="Times New Roman"/>
          <w:bCs/>
          <w:sz w:val="24"/>
          <w:szCs w:val="24"/>
          <w:lang w:eastAsia="ru-RU"/>
        </w:rPr>
        <w:t xml:space="preserve"> Самарской области, муниципальных учреждений с организаторами добровольческой (волонтерской) деятельности, добровольческими (волонтерскими) организациями, а также положения о координационном и совещательном органе в сфере добровольчества (волонтерства)</w:t>
      </w:r>
      <w:r w:rsidRPr="00EB4631">
        <w:rPr>
          <w:sz w:val="24"/>
          <w:szCs w:val="24"/>
        </w:rPr>
        <w:t xml:space="preserve"> </w:t>
      </w:r>
      <w:r w:rsidRPr="00EB4631">
        <w:rPr>
          <w:rFonts w:ascii="Times New Roman" w:hAnsi="Times New Roman"/>
          <w:bCs/>
          <w:sz w:val="24"/>
          <w:szCs w:val="24"/>
          <w:lang w:eastAsia="ru-RU"/>
        </w:rPr>
        <w:t>на территории городского поселения Безенчук муниципального района Безенчукский Самарской области</w:t>
      </w:r>
    </w:p>
    <w:bookmarkEnd w:id="0"/>
    <w:p w:rsidR="001E2134" w:rsidRPr="00EB4631" w:rsidRDefault="001E2134" w:rsidP="00DF6CE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1E2134" w:rsidRPr="00EB4631" w:rsidRDefault="001E2134" w:rsidP="007E698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B4631">
        <w:rPr>
          <w:rFonts w:ascii="Times New Roman" w:hAnsi="Times New Roman"/>
          <w:sz w:val="24"/>
          <w:szCs w:val="24"/>
          <w:lang w:eastAsia="ru-RU"/>
        </w:rPr>
        <w:t>В соответствии с пунктом 4 статьи 17 Федерального закона от 11.08.1995 № 135-ФЗ «О благотворительной деятельности и добровольчестве (волонтерстве)», руководствуясь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</w:t>
      </w:r>
      <w:bookmarkStart w:id="2" w:name="_Hlk14088770"/>
      <w:r w:rsidRPr="00EB4631">
        <w:rPr>
          <w:rFonts w:ascii="Times New Roman" w:hAnsi="Times New Roman"/>
          <w:sz w:val="24"/>
          <w:szCs w:val="24"/>
          <w:lang w:eastAsia="ru-RU"/>
        </w:rPr>
        <w:t xml:space="preserve">, </w:t>
      </w:r>
      <w:bookmarkEnd w:id="2"/>
      <w:r w:rsidRPr="00EB4631">
        <w:rPr>
          <w:rFonts w:ascii="Times New Roman" w:hAnsi="Times New Roman"/>
          <w:sz w:val="24"/>
          <w:szCs w:val="24"/>
          <w:lang w:eastAsia="ru-RU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</w:p>
    <w:p w:rsidR="001E2134" w:rsidRPr="00EB4631" w:rsidRDefault="001E2134" w:rsidP="00595458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B4631">
        <w:rPr>
          <w:rFonts w:ascii="Times New Roman" w:hAnsi="Times New Roman"/>
          <w:sz w:val="24"/>
          <w:szCs w:val="24"/>
          <w:lang w:eastAsia="ru-RU"/>
        </w:rPr>
        <w:t>РЕШИЛО:</w:t>
      </w:r>
    </w:p>
    <w:p w:rsidR="001E2134" w:rsidRPr="00EB4631" w:rsidRDefault="001E2134" w:rsidP="007E6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EB4631">
        <w:rPr>
          <w:rFonts w:ascii="Times New Roman" w:hAnsi="Times New Roman"/>
          <w:sz w:val="24"/>
          <w:szCs w:val="24"/>
          <w:lang w:eastAsia="ar-SA"/>
        </w:rPr>
        <w:t>1. Утвердить:</w:t>
      </w:r>
    </w:p>
    <w:p w:rsidR="001E2134" w:rsidRPr="00EB4631" w:rsidRDefault="001E2134" w:rsidP="007E6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EB4631">
        <w:rPr>
          <w:rFonts w:ascii="Times New Roman" w:hAnsi="Times New Roman"/>
          <w:sz w:val="24"/>
          <w:szCs w:val="24"/>
          <w:lang w:eastAsia="ar-SA"/>
        </w:rPr>
        <w:t>1.1. порядки взаимодействия органов местного самоуправления городского поселения Безенчук муниципального района Безенчукский Самарской области,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 1 к настоящему решению;</w:t>
      </w:r>
    </w:p>
    <w:p w:rsidR="001E2134" w:rsidRPr="00EB4631" w:rsidRDefault="001E2134" w:rsidP="007E6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EB4631">
        <w:rPr>
          <w:rFonts w:ascii="Times New Roman" w:hAnsi="Times New Roman"/>
          <w:sz w:val="24"/>
          <w:szCs w:val="24"/>
          <w:lang w:eastAsia="ar-SA"/>
        </w:rPr>
        <w:t>1.2. положение о координационном и совещательном органе в сфере добровольчества (волонтерства)</w:t>
      </w:r>
      <w:r w:rsidRPr="00EB4631">
        <w:rPr>
          <w:sz w:val="24"/>
          <w:szCs w:val="24"/>
        </w:rPr>
        <w:t xml:space="preserve"> </w:t>
      </w:r>
      <w:r w:rsidRPr="00EB4631">
        <w:rPr>
          <w:rFonts w:ascii="Times New Roman" w:hAnsi="Times New Roman"/>
          <w:sz w:val="24"/>
          <w:szCs w:val="24"/>
          <w:lang w:eastAsia="ar-SA"/>
        </w:rPr>
        <w:t>на территории городского поселения Безенчук муниципального района Безенчукский Самарской области согласно приложению 2 к настоящему решению.</w:t>
      </w:r>
    </w:p>
    <w:p w:rsidR="001E2134" w:rsidRPr="00EB4631" w:rsidRDefault="001E2134" w:rsidP="007E69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EB4631">
        <w:rPr>
          <w:rFonts w:ascii="Times New Roman" w:hAnsi="Times New Roman"/>
          <w:sz w:val="24"/>
          <w:szCs w:val="24"/>
          <w:lang w:eastAsia="ar-SA"/>
        </w:rPr>
        <w:t xml:space="preserve">2. Опубликовать настоящее решение в </w:t>
      </w:r>
      <w:bookmarkStart w:id="3" w:name="_Hlk5790921"/>
      <w:r w:rsidRPr="00EB4631">
        <w:rPr>
          <w:rFonts w:ascii="Times New Roman" w:hAnsi="Times New Roman"/>
          <w:sz w:val="24"/>
          <w:szCs w:val="24"/>
          <w:lang w:eastAsia="ar-SA"/>
        </w:rPr>
        <w:t xml:space="preserve">газете </w:t>
      </w:r>
      <w:bookmarkStart w:id="4" w:name="_Hlk14086219"/>
      <w:r w:rsidRPr="00EB4631">
        <w:rPr>
          <w:rFonts w:ascii="Times New Roman" w:hAnsi="Times New Roman"/>
          <w:sz w:val="24"/>
          <w:szCs w:val="24"/>
          <w:lang w:eastAsia="ar-SA"/>
        </w:rPr>
        <w:t>«</w:t>
      </w:r>
      <w:r w:rsidRPr="00EB4631">
        <w:rPr>
          <w:rFonts w:ascii="Times New Roman" w:hAnsi="Times New Roman"/>
          <w:sz w:val="24"/>
          <w:szCs w:val="24"/>
        </w:rPr>
        <w:t>Вестник городского поселения Безенчук</w:t>
      </w:r>
      <w:r w:rsidRPr="00EB4631">
        <w:rPr>
          <w:rFonts w:ascii="Times New Roman" w:hAnsi="Times New Roman"/>
          <w:sz w:val="24"/>
          <w:szCs w:val="24"/>
          <w:lang w:eastAsia="ar-SA"/>
        </w:rPr>
        <w:t>»</w:t>
      </w:r>
      <w:bookmarkStart w:id="5" w:name="_Hlk14087794"/>
      <w:bookmarkEnd w:id="3"/>
      <w:bookmarkEnd w:id="4"/>
      <w:r w:rsidRPr="00EB4631">
        <w:rPr>
          <w:rFonts w:ascii="Times New Roman" w:hAnsi="Times New Roman"/>
          <w:sz w:val="24"/>
          <w:szCs w:val="24"/>
          <w:lang w:eastAsia="ar-SA"/>
        </w:rPr>
        <w:t>.</w:t>
      </w:r>
    </w:p>
    <w:bookmarkEnd w:id="5"/>
    <w:p w:rsidR="001E2134" w:rsidRPr="00EB4631" w:rsidRDefault="001E2134" w:rsidP="007E698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EB4631">
        <w:rPr>
          <w:rFonts w:ascii="Times New Roman" w:hAnsi="Times New Roman"/>
          <w:sz w:val="24"/>
          <w:szCs w:val="24"/>
          <w:lang w:eastAsia="ar-SA"/>
        </w:rPr>
        <w:t>3. Настоящее решение вступает в силу со дня его официального опубликования.</w:t>
      </w: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31">
        <w:rPr>
          <w:rFonts w:ascii="Times New Roman" w:hAnsi="Times New Roman"/>
          <w:bCs/>
          <w:sz w:val="24"/>
          <w:szCs w:val="24"/>
        </w:rPr>
        <w:t xml:space="preserve">Председатель Собрания представителей </w:t>
      </w: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6" w:name="_Hlk5355789"/>
      <w:r w:rsidRPr="00EB4631">
        <w:rPr>
          <w:rFonts w:ascii="Times New Roman" w:hAnsi="Times New Roman"/>
          <w:bCs/>
          <w:sz w:val="24"/>
          <w:szCs w:val="24"/>
        </w:rPr>
        <w:t xml:space="preserve">городского поселения Безенчук </w:t>
      </w: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31">
        <w:rPr>
          <w:rFonts w:ascii="Times New Roman" w:hAnsi="Times New Roman"/>
          <w:bCs/>
          <w:sz w:val="24"/>
          <w:szCs w:val="24"/>
        </w:rPr>
        <w:t>муниципального района Безенчукский</w:t>
      </w: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31">
        <w:rPr>
          <w:rFonts w:ascii="Times New Roman" w:hAnsi="Times New Roman"/>
          <w:bCs/>
          <w:sz w:val="24"/>
          <w:szCs w:val="24"/>
        </w:rPr>
        <w:t xml:space="preserve">Самарской области                                                                                       </w:t>
      </w:r>
      <w:r w:rsidR="00A77EC7">
        <w:rPr>
          <w:rFonts w:ascii="Times New Roman" w:hAnsi="Times New Roman"/>
          <w:bCs/>
          <w:sz w:val="24"/>
          <w:szCs w:val="24"/>
        </w:rPr>
        <w:t xml:space="preserve">                   </w:t>
      </w:r>
      <w:proofErr w:type="spellStart"/>
      <w:r w:rsidRPr="00EB4631">
        <w:rPr>
          <w:rFonts w:ascii="Times New Roman" w:hAnsi="Times New Roman"/>
          <w:bCs/>
          <w:sz w:val="24"/>
          <w:szCs w:val="24"/>
        </w:rPr>
        <w:t>А.Г.Кантеев</w:t>
      </w:r>
      <w:proofErr w:type="spellEnd"/>
    </w:p>
    <w:bookmarkEnd w:id="6"/>
    <w:p w:rsidR="001E2134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77EC7" w:rsidRPr="00EB4631" w:rsidRDefault="00A77EC7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31">
        <w:rPr>
          <w:rFonts w:ascii="Times New Roman" w:hAnsi="Times New Roman"/>
          <w:bCs/>
          <w:sz w:val="24"/>
          <w:szCs w:val="24"/>
        </w:rPr>
        <w:t xml:space="preserve">Глава городского поселения Безенчук </w:t>
      </w: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31">
        <w:rPr>
          <w:rFonts w:ascii="Times New Roman" w:hAnsi="Times New Roman"/>
          <w:bCs/>
          <w:sz w:val="24"/>
          <w:szCs w:val="24"/>
        </w:rPr>
        <w:t xml:space="preserve">муниципального района Безенчукский </w:t>
      </w:r>
    </w:p>
    <w:p w:rsidR="001E2134" w:rsidRPr="00EB4631" w:rsidRDefault="001E2134" w:rsidP="004411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631">
        <w:rPr>
          <w:rFonts w:ascii="Times New Roman" w:hAnsi="Times New Roman"/>
          <w:bCs/>
          <w:sz w:val="24"/>
          <w:szCs w:val="24"/>
        </w:rPr>
        <w:t xml:space="preserve">Самарской области                                                                                       </w:t>
      </w:r>
      <w:r w:rsidR="00A77EC7">
        <w:rPr>
          <w:rFonts w:ascii="Times New Roman" w:hAnsi="Times New Roman"/>
          <w:bCs/>
          <w:sz w:val="24"/>
          <w:szCs w:val="24"/>
        </w:rPr>
        <w:t xml:space="preserve">                    </w:t>
      </w:r>
      <w:proofErr w:type="spellStart"/>
      <w:r w:rsidRPr="00EB4631">
        <w:rPr>
          <w:rFonts w:ascii="Times New Roman" w:hAnsi="Times New Roman"/>
          <w:bCs/>
          <w:sz w:val="24"/>
          <w:szCs w:val="24"/>
        </w:rPr>
        <w:t>В.Н.Гуров</w:t>
      </w:r>
      <w:proofErr w:type="spellEnd"/>
    </w:p>
    <w:p w:rsidR="001E2134" w:rsidRPr="00595458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Pr="00595458" w:rsidRDefault="001E2134" w:rsidP="0059545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134" w:rsidRPr="00EA6406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lang w:eastAsia="ru-RU"/>
        </w:rPr>
      </w:pPr>
      <w:r w:rsidRPr="00EA6406">
        <w:rPr>
          <w:rFonts w:ascii="Times New Roman" w:hAnsi="Times New Roman"/>
          <w:sz w:val="24"/>
          <w:lang w:eastAsia="ru-RU"/>
        </w:rPr>
        <w:lastRenderedPageBreak/>
        <w:t>Приложение</w:t>
      </w:r>
      <w:r>
        <w:rPr>
          <w:rFonts w:ascii="Times New Roman" w:hAnsi="Times New Roman"/>
          <w:sz w:val="24"/>
          <w:lang w:eastAsia="ru-RU"/>
        </w:rPr>
        <w:t xml:space="preserve"> 1</w:t>
      </w:r>
    </w:p>
    <w:p w:rsidR="001E2134" w:rsidRPr="00EA6406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lang w:eastAsia="ru-RU"/>
        </w:rPr>
      </w:pPr>
      <w:r w:rsidRPr="00EA6406">
        <w:rPr>
          <w:rFonts w:ascii="Times New Roman" w:hAnsi="Times New Roman"/>
          <w:sz w:val="24"/>
          <w:lang w:eastAsia="ru-RU"/>
        </w:rPr>
        <w:t xml:space="preserve"> к </w:t>
      </w:r>
      <w:r>
        <w:rPr>
          <w:rFonts w:ascii="Times New Roman" w:hAnsi="Times New Roman"/>
          <w:sz w:val="24"/>
          <w:lang w:eastAsia="ru-RU"/>
        </w:rPr>
        <w:t>решению Собрания представителей</w:t>
      </w:r>
    </w:p>
    <w:p w:rsidR="001E2134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lang w:eastAsia="ru-RU"/>
        </w:rPr>
      </w:pPr>
      <w:r w:rsidRPr="0023704F">
        <w:rPr>
          <w:rFonts w:ascii="Times New Roman" w:hAnsi="Times New Roman"/>
          <w:sz w:val="24"/>
          <w:lang w:eastAsia="ru-RU"/>
        </w:rPr>
        <w:t>городского поселения Безенчук</w:t>
      </w:r>
    </w:p>
    <w:p w:rsidR="001E2134" w:rsidRPr="00EA6406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lang w:eastAsia="ru-RU"/>
        </w:rPr>
      </w:pPr>
      <w:r w:rsidRPr="0023704F">
        <w:rPr>
          <w:rFonts w:ascii="Times New Roman" w:hAnsi="Times New Roman"/>
          <w:sz w:val="24"/>
          <w:lang w:eastAsia="ru-RU"/>
        </w:rPr>
        <w:t xml:space="preserve">муниципального района Безенчукский </w:t>
      </w:r>
      <w:r w:rsidRPr="00EA6406">
        <w:rPr>
          <w:rFonts w:ascii="Times New Roman" w:hAnsi="Times New Roman"/>
          <w:sz w:val="24"/>
          <w:lang w:eastAsia="ru-RU"/>
        </w:rPr>
        <w:t>Самарской области</w:t>
      </w:r>
    </w:p>
    <w:p w:rsidR="006E0CEE" w:rsidRPr="006E0CEE" w:rsidRDefault="006E0CEE" w:rsidP="006E0CEE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CEE">
        <w:rPr>
          <w:rFonts w:ascii="Times New Roman" w:eastAsia="Times New Roman" w:hAnsi="Times New Roman"/>
          <w:sz w:val="24"/>
          <w:szCs w:val="24"/>
          <w:lang w:eastAsia="ru-RU"/>
        </w:rPr>
        <w:t xml:space="preserve">от 24.10.2024г № </w:t>
      </w:r>
      <w:r w:rsidRPr="006E0CEE">
        <w:rPr>
          <w:rFonts w:ascii="Times New Roman" w:eastAsia="Times New Roman" w:hAnsi="Times New Roman"/>
          <w:sz w:val="24"/>
          <w:szCs w:val="24"/>
          <w:lang w:eastAsia="ru-RU"/>
        </w:rPr>
        <w:t>200</w:t>
      </w:r>
      <w:r w:rsidRPr="006E0CEE">
        <w:rPr>
          <w:rFonts w:ascii="Times New Roman" w:eastAsia="Times New Roman" w:hAnsi="Times New Roman"/>
          <w:sz w:val="24"/>
          <w:szCs w:val="24"/>
          <w:lang w:eastAsia="ru-RU"/>
        </w:rPr>
        <w:t>/48</w:t>
      </w:r>
    </w:p>
    <w:p w:rsidR="001E2134" w:rsidRPr="00EA6406" w:rsidRDefault="001E2134" w:rsidP="00595458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eastAsia="ru-RU"/>
        </w:rPr>
      </w:pPr>
    </w:p>
    <w:p w:rsidR="001E2134" w:rsidRDefault="001E2134" w:rsidP="00595458">
      <w:pPr>
        <w:spacing w:after="0" w:line="240" w:lineRule="auto"/>
        <w:ind w:firstLine="567"/>
        <w:jc w:val="both"/>
        <w:rPr>
          <w:rFonts w:ascii="Times New Roman" w:hAnsi="Times New Roman"/>
          <w:sz w:val="24"/>
          <w:lang w:eastAsia="ru-RU"/>
        </w:rPr>
      </w:pPr>
    </w:p>
    <w:p w:rsidR="001E2134" w:rsidRPr="00C218FF" w:rsidRDefault="001E2134" w:rsidP="0059545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Порядки взаимодействия органов местного самоуправления городского поселения Безенчук муниципального района Безенчукский Самарской области, муниципальных учреждений с организаторами добровольческой (волонтерской) деятельности, добровольческими (волонтерскими) организациями.</w:t>
      </w:r>
    </w:p>
    <w:p w:rsidR="001E2134" w:rsidRPr="00C218FF" w:rsidRDefault="001E2134" w:rsidP="0059545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" w:name="sub_1001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1. Настоящие Порядки регулируют вопросы взаимодействия органов местного самоуправления </w:t>
      </w:r>
      <w:bookmarkStart w:id="8" w:name="_Hlk157604050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городского поселения Безенчук муниципального района Безенчукский</w:t>
      </w:r>
      <w:r w:rsidRPr="00C218FF">
        <w:rPr>
          <w:rFonts w:ascii="Times New Roman" w:hAnsi="Times New Roman"/>
          <w:sz w:val="24"/>
          <w:szCs w:val="24"/>
          <w:lang w:eastAsia="ru-RU"/>
        </w:rPr>
        <w:t xml:space="preserve"> Самарской области</w:t>
      </w:r>
      <w:bookmarkEnd w:id="8"/>
      <w:r w:rsidRPr="00C218FF">
        <w:rPr>
          <w:rFonts w:ascii="Times New Roman" w:hAnsi="Times New Roman"/>
          <w:sz w:val="24"/>
          <w:szCs w:val="24"/>
          <w:lang w:eastAsia="ru-RU"/>
        </w:rPr>
        <w:t>, муниципальных учреждений с организаторами добровольческой (волонтерской) деятельности, добровольческими (волонтерскими) организациями (далее соответственно — органы власти, учреждения, организаторы добровольческой деятельности, добровольческие организации), осуществляющими содействие в оказании медицинской помощи в организациях, оказывающих медицинскую помощь, в оказании социальных услуг в стационарной форме социального обслуживания и в оказании социальных услуг в организациях для детей-сирот и детей, оставшихся без попечения родителей, и содействие в защите населения и территорий от чрезвычайных ситуаций, обеспечении пожарной безопасности и безопасности людей на водных объектах в соответствии с пунктами 1 – 4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утвержденного постановлением Правительства Российской Федерации от 28.11.2018 № 1425.</w:t>
      </w:r>
      <w:r w:rsidRPr="00C218FF">
        <w:rPr>
          <w:rFonts w:ascii="Times New Roman" w:hAnsi="Times New Roman"/>
          <w:sz w:val="24"/>
          <w:szCs w:val="24"/>
        </w:rPr>
        <w:t xml:space="preserve"> </w:t>
      </w:r>
    </w:p>
    <w:p w:rsidR="001E2134" w:rsidRPr="00C218FF" w:rsidRDefault="001E2134" w:rsidP="0059545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2. Понятия и термины, используемые в настоящих Порядках, применяются в том значении, в котором они определены законодательством Российской Федерации.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9" w:name="sub_1002"/>
      <w:bookmarkEnd w:id="7"/>
      <w:r w:rsidRPr="00C218FF">
        <w:rPr>
          <w:rFonts w:ascii="Times New Roman" w:hAnsi="Times New Roman"/>
          <w:sz w:val="24"/>
          <w:szCs w:val="24"/>
          <w:lang w:eastAsia="ru-RU"/>
        </w:rPr>
        <w:t>3. Цели взаимодействия:</w:t>
      </w:r>
    </w:p>
    <w:bookmarkEnd w:id="9"/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развитие гражданского общества, формирование культуры добровольчества (волонтерства) в городском поселении Безенчук муниципального района Безенчукский Самарской области;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повышение качества жизни лиц, получающих помощь добровольцев (волонтеров).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Задачи взаимодействия: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обеспечение эффективного взаимодействия органов власти, учреждений с организаторами добровольческой деятельности, добровольческими организациями для достижения указанных целей;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развитие отраслевых направлений добровольческой деятельности;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привлечение дополнительных ресурсов в сферу добровольчества (волонтерства).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Принципы взаимодействия: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соблюдение правовых актов Российской Федерации, Самарской области и городского поселения Безенчук муниципального района Безенчукский Самарской области;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взаимное уважение и партнерское сотрудничество органов власти, учреждений с организаторами добровольческой деятельности, добровольческими организациями;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поддержка социальных проектов, общественно-гражданских инициатив в социальной сфере;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ответственность органов власти, учреждений, организаторов добровольческой деятельности, добровольческих организаций за выполнение взятых на себя обязательств.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0" w:name="sub_1003"/>
      <w:r w:rsidRPr="00C218FF">
        <w:rPr>
          <w:rFonts w:ascii="Times New Roman" w:hAnsi="Times New Roman"/>
          <w:sz w:val="24"/>
          <w:szCs w:val="24"/>
          <w:lang w:eastAsia="ru-RU"/>
        </w:rPr>
        <w:t xml:space="preserve">4. Органы власти, учреждения обеспечивают развитие отраслевых направлений добровольческой деятельности, оказывая в рамках действующих расходных обязательств информационную, методическую, организационную, финансовую, материальную и иные виды </w:t>
      </w:r>
      <w:r w:rsidRPr="00C218FF">
        <w:rPr>
          <w:rFonts w:ascii="Times New Roman" w:hAnsi="Times New Roman"/>
          <w:sz w:val="24"/>
          <w:szCs w:val="24"/>
          <w:lang w:eastAsia="ru-RU"/>
        </w:rPr>
        <w:lastRenderedPageBreak/>
        <w:t>поддержки организаторам добровольческой деятельности, добровольческим организациям, реализуют мероприятия, направленные на популяризацию добровольчества (волонтерства).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1" w:name="sub_1004"/>
      <w:bookmarkEnd w:id="10"/>
      <w:r w:rsidRPr="00C218FF">
        <w:rPr>
          <w:rFonts w:ascii="Times New Roman" w:hAnsi="Times New Roman"/>
          <w:sz w:val="24"/>
          <w:szCs w:val="24"/>
          <w:lang w:eastAsia="ru-RU"/>
        </w:rPr>
        <w:t>5. Взаимодействие органов власти, учреждений с организаторами добровольческой деятельности, добровольческими организациями может быть инициировано каждым участником такого взаимодействия.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12" w:name="_Hlk157604669"/>
      <w:r w:rsidRPr="00C218FF">
        <w:rPr>
          <w:rFonts w:ascii="Times New Roman" w:hAnsi="Times New Roman"/>
          <w:sz w:val="24"/>
          <w:szCs w:val="24"/>
          <w:lang w:eastAsia="ru-RU"/>
        </w:rPr>
        <w:t>Органом власти, уполномоченным на взаимодействие</w:t>
      </w:r>
      <w:r w:rsidRPr="00C218FF">
        <w:rPr>
          <w:rFonts w:ascii="Times New Roman" w:hAnsi="Times New Roman"/>
          <w:sz w:val="24"/>
          <w:szCs w:val="24"/>
        </w:rPr>
        <w:t xml:space="preserve"> </w:t>
      </w:r>
      <w:r w:rsidRPr="00C218FF">
        <w:rPr>
          <w:rFonts w:ascii="Times New Roman" w:hAnsi="Times New Roman"/>
          <w:sz w:val="24"/>
          <w:szCs w:val="24"/>
          <w:lang w:eastAsia="ru-RU"/>
        </w:rPr>
        <w:t>с организаторами добровольческой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деятельности, добровольческими организациями, является Администрация городского поселения Безенчук муниципального района Безенчукский Самарской области (далее – Администрация).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13" w:name="sub_10041"/>
      <w:bookmarkEnd w:id="11"/>
      <w:bookmarkEnd w:id="12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6. При инициировании взаимодействия Администрацией, учреждением они направляют в адрес организатора добровольческой деятельности, добровольческой организации письменное предложение об осуществлении добровольческой деятельности, которое должно содержать следующую информацию:</w:t>
      </w:r>
    </w:p>
    <w:bookmarkEnd w:id="13"/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фамилия, имя, отчество и контакты представителя Администрации, учреждения;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фамилия, имя, отчество и контакты представителя организации (учреждения), нуждающегося в добровольческой поддержке;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наименование мероприятия, нуждающегося в добровольческой поддержке, дата его проведения;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перечень предлагаемых к осуществлению видов работ (услуг), осуществляемых добровольцами (волонтерами), с указанием условий их оказания, в том числе предоставляемых за счет собственных средств сервисов (экипировка, питание, доставка к месту проведения мероприятия и обратно, полиграфическая и сувенирная продукция и др.), возможных сроков и объемов работ (оказания услуг), уровня подготовки, компетенций, образования и профессиональных навыков добровольцев (волонтеров) (при необходимости);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описание мер поддержки и нематериального поощрения добровольцев (волонтеров), организатора добровольческой деятельности, добровольческой организации по результатам добровольческой деятельности.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14" w:name="sub_10042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7. При инициировании взаимодействия со стороны организатора добровольческой деятельности, добровольческой организации они направляют в адрес Администрации, учреждения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деятельности, которое содержит следующую информацию:</w:t>
      </w:r>
    </w:p>
    <w:bookmarkEnd w:id="14"/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фамилия, имя, отчество (при наличии), если организатором добровольческой деятельности является физическое лицо;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фамилия, имя, отчество (при наличии) и контакты руководителя добровольческой организации и (или) её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государственный регистрационный номер, содержащийся в Едином государственном реестре юридических лиц;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перечень предлагаемых к осуществлению видов работ (услуг), осуществляемых добровольцами в целях, предусмотренных пунктом 1 статьи 2 Федерального закона от 11.08.1995 № 135-ФЗ «О благотворительной деятельности и добровольчестве (волонтерстве)» (далее - Федеральный закон № 135-ФЗ),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15" w:name="sub_1005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8. Срок рассмотрения </w:t>
      </w:r>
      <w:r w:rsidRPr="00C218FF">
        <w:rPr>
          <w:rFonts w:ascii="Times New Roman" w:hAnsi="Times New Roman"/>
          <w:sz w:val="24"/>
          <w:szCs w:val="24"/>
          <w:lang w:eastAsia="ru-RU"/>
        </w:rPr>
        <w:t xml:space="preserve">предложений, указанных в </w:t>
      </w:r>
      <w:r w:rsidRPr="00C218FF">
        <w:rPr>
          <w:rFonts w:ascii="Times New Roman" w:hAnsi="Times New Roman"/>
          <w:sz w:val="24"/>
          <w:szCs w:val="24"/>
        </w:rPr>
        <w:t xml:space="preserve">пунктах 6 </w:t>
      </w:r>
      <w:r w:rsidRPr="00C218FF">
        <w:rPr>
          <w:rFonts w:ascii="Times New Roman" w:hAnsi="Times New Roman"/>
          <w:sz w:val="24"/>
          <w:szCs w:val="24"/>
          <w:lang w:eastAsia="ru-RU"/>
        </w:rPr>
        <w:t>и</w:t>
      </w:r>
      <w:r w:rsidRPr="00C218FF">
        <w:rPr>
          <w:rFonts w:ascii="Times New Roman" w:hAnsi="Times New Roman"/>
          <w:sz w:val="24"/>
          <w:szCs w:val="24"/>
        </w:rPr>
        <w:t xml:space="preserve"> 7</w:t>
      </w:r>
      <w:r w:rsidRPr="00C218FF">
        <w:rPr>
          <w:rFonts w:ascii="Times New Roman" w:hAnsi="Times New Roman"/>
          <w:sz w:val="24"/>
          <w:szCs w:val="24"/>
          <w:lang w:eastAsia="ru-RU"/>
        </w:rPr>
        <w:t>, не может превышать 10 рабочих дней со дня их поступления. По результатам рассмотрения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указанных предложений 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Администрация, учреждение, организатор добровольческой деятельности, добровольческая организация принимают одно из следующих решений: о принятии предложения; об отказе в принятии предложения с указанием причин, послуживших основанием для принятия такого решения.</w:t>
      </w:r>
    </w:p>
    <w:bookmarkEnd w:id="15"/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16" w:name="sub_10051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9.</w:t>
      </w:r>
      <w:r w:rsidRPr="00C218FF">
        <w:rPr>
          <w:sz w:val="24"/>
          <w:szCs w:val="24"/>
        </w:rPr>
        <w:t xml:space="preserve"> 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Администрация,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В случае принятия предложения </w:t>
      </w:r>
      <w:bookmarkStart w:id="17" w:name="sub_100511"/>
      <w:bookmarkEnd w:id="16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Администрация, учреждение информируют организатора добровольческой деятельности, добровольческую организацию </w:t>
      </w:r>
      <w:bookmarkStart w:id="18" w:name="sub_100512"/>
      <w:bookmarkEnd w:id="17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об условиях осуществления добровольческой деятельности:</w:t>
      </w:r>
    </w:p>
    <w:bookmarkEnd w:id="18"/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б) о правовых нормах, регламентирующих работу Администрации, учреждения;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г) о порядке и сроках рассмотрения (урегулирования) разногласий, возникающих в ходе взаимодействия участников такого взаимодействия;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е) об иных условиях осуществления добровольческой деятельности.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19" w:name="sub_10052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10. Об отказе от предложения Администрация, учреждения, организаторы добровольческой деятельности, добровольческие организации уведомляют друг друга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с указанием причин, послуживших основанием для принятия такого решения, в срок, не превышающий 7 рабочих дней со дня истечения срока рассмотрения предложения.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0" w:name="sub_1006"/>
      <w:bookmarkEnd w:id="19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11. Организатор добровольческой деятельности, добровольческая организация в случае отказа учреждения принять предложение вправе направить Администрации, являющейся учредителем учреждения, аналогичное предложение, которое рассматривается в порядке, установленном настоящими Порядками.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1" w:name="sub_1007"/>
      <w:bookmarkEnd w:id="20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12. При организации взаимодействия Администрация, учреждения, организаторы добровольческой деятельности, добровольческие организации вправе привлекать ресурсный центр поддержки и развития добровольчества (волонтерства) Самарской области (далее - ресурсный центр),</w:t>
      </w:r>
      <w:r w:rsidRPr="00C218FF">
        <w:rPr>
          <w:sz w:val="24"/>
          <w:szCs w:val="24"/>
        </w:rPr>
        <w:t xml:space="preserve"> 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полномочия которого указаны в пункте 7 Порядка взаимодействия органов исполнительной власти Самарской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 и объединениями, утвержденного постановлением Правительства Самарской области от 24.05.2019 № 341.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2" w:name="sub_1008"/>
      <w:bookmarkEnd w:id="21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13. Взаимодействие Администрации,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3" w:name="sub_1009"/>
      <w:bookmarkEnd w:id="22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14. Соглашение заключается в случае принятия Администрацией, учреждением, организатором добровольческой деятельности, добровольческой организацией решения об одобрении предложения о взаимодействии и предусматривает:</w:t>
      </w:r>
    </w:p>
    <w:bookmarkEnd w:id="23"/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r:id="rId7" w:history="1">
        <w:r w:rsidRPr="00C218FF">
          <w:rPr>
            <w:rFonts w:ascii="Times New Roman CYR" w:hAnsi="Times New Roman CYR" w:cs="Times New Roman CYR"/>
            <w:sz w:val="24"/>
            <w:szCs w:val="24"/>
            <w:lang w:eastAsia="ru-RU"/>
          </w:rPr>
          <w:t>пункте 1 статьи 2</w:t>
        </w:r>
      </w:hyperlink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Федерального закона № 135-ФЗ;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б) условия осуществления добровольческой деятельности;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в) сведения об уполномоченных представителях, ответственных за взаимодействие со стороны Администрации, учреждения и со стороны организатора добровольческой деятельности, добровольческой организации, для оперативного решения вопросов, возникающих при взаимодействии;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г) порядок, в соответствии с которым Администрация,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д) возможность предоставления Администрацией, учреждением мер поддержки, предусмотренных Федеральным законом № 135-ФЗ и другими нормативными правовыми актами Российской Федерации, Самарской области, городского поселения Безенчук муниципального района Безенчукский Самарской области, помещений и необходимого оборудования;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е)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ж)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з)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и) обязанность организатора добровольческой деятельности, добровольческой организации информировать добровольцев (волонтеров) о порядке предоставления ими персональных данных в соответствии с действующим законодательством Российской Федерации;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к) при содействии в оказании медицинской помощи в организациях, оказывающих медицинскую помощь, в оказании социальных услуг в стационарной форме социального обслуживания и в оказании социальных услуг в организациях для детей-сирот и детей, оставшихся без попечения родителей: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- обязанность организатора добровольческой деятельности, добровольческой организации в целях допуска добровольцев (волонтеров) к работе в организациях, оказывающих медицинскую помощь, социальные услуги в стационарной форме социального обслуживания и для детей-сирот и детей, оставшихся без попечения родителей, по проведению собеседования и анкетирования добровольцев (волонтеров), а также обеспечению психологического и организационного сопровождения их деятельности;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- обязанность организатора добровольческой деятельности, добровольческой организации до начала осуществления добровольческой деятельности предоставить в учреждение списки добровольцев (волонтеров) с указанием в отношении каждого </w:t>
      </w:r>
      <w:bookmarkStart w:id="24" w:name="_Hlk158975700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добровольца (волонтера) </w:t>
      </w:r>
      <w:bookmarkEnd w:id="24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фамилии, имени, отчества (при наличии), даты рождения, данных документа, удостоверяющего личность, результата флюорографии, согласие на обработку персональных данных добровольцев (волонтеров), требования к условиям. Списки добровольцев (волонтеров) организаторы добровольческой деятельности, добровольческой организации обновляют в соответствии с периодичностью, указанной в соглашении о взаимодействии;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- порядок проведения замены организатором добровольческой деятельности, добровольческой организацией выявленных больных и лиц с подозрением на заражение коронавирусной инфекцией, острыми респираторными заболеваниями среди </w:t>
      </w:r>
      <w:bookmarkStart w:id="25" w:name="_Hlk158975720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добровольцев (волонтеров) </w:t>
      </w:r>
      <w:bookmarkEnd w:id="25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на добровольцев (волонтеров) из кадрового резерва;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л) при содействии в защите населения и территорий от чрезвычайных ситуаций, обеспечение пожарной безопасности и безопасности людей на водных объектах: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- порядок учета добровольцев (волонтеров), готовых принять участие в мероприятиях по содействию в защите населения и территорий от чрезвычайных ситуаций, обеспечении пожарной безопасности и безопасности людей на водных объектах;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lastRenderedPageBreak/>
        <w:t>- порядок и условия материально-технического обеспечения Администрацией, учреждением планируемой добровольческой деятельности, в том числе подготовки необходимой техники, оборудования, инструмента, экипировки (специальной одежды) и расходных материалов;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- порядок и условия предоставления добровольцами (волонтерами) собственных транспорта, средств навигации и связи, оборудования и приборов, специально обученной собаки и других средств;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- подготовку добровольцев (волонтеров) и добровольческих организаций к добровольческой деятельности, в том числе проведение инструктажа по охране труда, ознакомление с правами и обязанностями, объемом запланированных работ, обучение добровольцев (волонтеров) необходимым навыкам;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м) права и обязанности Администрации, учреждения, организатора добровольческой деятельности, добровольческой организации с учетом положений Федерального закона № 135-ФЗ и других нормативных правовых актов Российской Федерации, Самарской области, городского поселения Безенчук муниципального района Безенчукский Самарской области;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н) условия о возможности расторжения одной из сторон в одностороннем порядке в случае неоднократных грубых нарушений условий соглашения другой стороной;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о) иные положения, не противоречащие законодательству Российской Федерации.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6" w:name="sub_1010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15. Проект соглашения, подготовленный Администрацией, учреждением согласовывается с организатором добровольческой деятельности, добровольческой организацией путем взаимных консультаций и переговоров в срок заключения соглашения, </w:t>
      </w:r>
      <w:r w:rsidRPr="00C218FF">
        <w:rPr>
          <w:rFonts w:ascii="Times New Roman" w:hAnsi="Times New Roman"/>
          <w:sz w:val="24"/>
          <w:szCs w:val="24"/>
          <w:lang w:eastAsia="ru-RU"/>
        </w:rPr>
        <w:t xml:space="preserve">установленный </w:t>
      </w:r>
      <w:r w:rsidRPr="00C218FF">
        <w:rPr>
          <w:rFonts w:ascii="Times New Roman" w:hAnsi="Times New Roman"/>
          <w:sz w:val="24"/>
          <w:szCs w:val="24"/>
        </w:rPr>
        <w:t xml:space="preserve">пунктом 16 </w:t>
      </w:r>
      <w:r w:rsidRPr="00C218FF">
        <w:rPr>
          <w:rFonts w:ascii="Times New Roman" w:hAnsi="Times New Roman"/>
          <w:sz w:val="24"/>
          <w:szCs w:val="24"/>
          <w:lang w:eastAsia="ru-RU"/>
        </w:rPr>
        <w:t>настоящих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Порядков.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7" w:name="sub_1011"/>
      <w:bookmarkEnd w:id="26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16. Срок заключения соглашения не может превышать 14 рабочих дней со дня получения Администрацией, учреждением, организатором добровольческой деятельности, добровольческой организацией решения об одобрении предложения.</w:t>
      </w:r>
    </w:p>
    <w:p w:rsidR="001E2134" w:rsidRPr="00C218FF" w:rsidRDefault="001E2134" w:rsidP="00595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bookmarkStart w:id="28" w:name="sub_1012"/>
      <w:bookmarkEnd w:id="27"/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17. Соглашение между учреждением и организатором добровольческой деятельности, добровольческой организацией заключается в четырех экземплярах по одному экземпляру для каждой из сторон, третий экземпляр направляется учреждением в адрес Администрации, являющейся учредителем учреждения, четвертый - в адрес ресурсного центра.</w:t>
      </w:r>
    </w:p>
    <w:bookmarkEnd w:id="28"/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18. Учреждение с целью информирования получателей социальных услуг в доступной для них форме об осуществлении в учреждении добровольческой деятельности размещает информацию, содержащую перечень видов деятельности, осуществляемых добровольцами (волонтерами), их прав и обязанностей, на информационных стендах (настенных, настольных, напольных) и на официальном сайте учреждения в информационно-телекоммуникационной сети «Интернет».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19. Добровольцы (волонтеры), оказывающие помощь в предоставлении социальных услуг, не связанных с предоставлением гигиенических услуг лицам, не способным по состоянию здоровья самостоятельно осуществлять за собой уход, помощи в приеме пищи (кормлении) и т.п. (далее - организация ухода) освобождены от прохождения медицинских обследований. Предъявление к ним дополнительных требований со стороны учреждений в части прохождения медицинских осмотров, анализов, предоставлений справок из психоневрологического или наркологического диспансера, не допускается.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20. Требования о предоставлении добровольцами (волонтерами) медицинских книжек и прививочных карт также не допускаются, за исключением случаев введения карантина. Информация о карантине или дополнительных требованиях, установленных санитарными правилами, должна быть доведена учреждением до сведения организатора добровольческой деятельности, добровольческой организации.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21. Организаторы добровольческой деятельности, добровольческие организации не могут допускать добровольцев (волонтеров) к работе, требующей специальной профессиональной подготовки и лицензирования, в ночное время (если это не оговорено соглашением), в места повышенного риска (например, риска травматизма), без инструктажа по технике безопасности, без средств индивидуальной защиты (если это необходимо).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22. Добровольцы (волонтеры), оказывающие помощь в предоставлении социальных услуг, не связанных с организацией ухода (социально-психологические, социально-</w:t>
      </w:r>
      <w:r w:rsidRPr="00C218FF">
        <w:rPr>
          <w:rFonts w:ascii="Times New Roman" w:hAnsi="Times New Roman"/>
          <w:sz w:val="24"/>
          <w:szCs w:val="24"/>
          <w:lang w:eastAsia="ru-RU"/>
        </w:rPr>
        <w:lastRenderedPageBreak/>
        <w:t>педагогические услуги, социально-трудовые услуги,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детей-инвалидов), в учреждения, оказывающие социальные услуги в стационарной форме социального обслуживания и для детей-сирот и детей, оставшихся без попечения родителей, предоставляют справку о санитарно-эпидемиологическом окружении.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23. Учреждение может содействовать включению представителя организатора добровольческой (волонтерской) деятельности, добровольческой (волонтерской) организации с их согласия в состав попечительского совета в порядке, установленном положением об общественном (попечительством) совете учреждения, оказывающего социальные услуги в стационарной форме социального обслуживания и для детей-сирот и детей, оставшихся без попечения родителей.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24. Медицинское обследование для добровольцев (волонтеров), осуществляющих нерегулярную (разовую) помощь, не требуется.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25. Перед посещением учреждения добровольцы (волонтеры) должны ознакомиться с распорядком дня, правилами санитарно-гигиенического и пропускного режима учреждения.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26. Учреждение может принять решение об отказе в допуске добровольцев (волонтеров) к выполнению работ (услуг) с уведомлением в письменной форме с указанием причин, послуживших основанием для принятия такого решения, к которым относятся: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- несоответствие предлагаемых видов работ (услуг), осуществляемых добровольцами (волонтерами), целям, указанным в Федеральном законе №135-ФЗ;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- наличие решения о приостановлении деятельности некоммерческой организации в соответствии со статьей 10 Федерального закона от 25.07.2002 № 114-ФЗ «О противодействии экстремистской деятельности»;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- наличие фактов причинения физического или имущественного вреда получателям социальных услуг, нарушений правил осуществления благотворительной деятельности, установленных судом, органами государственного и муниципального контроля (надзора), иными государственными органами в соответствии с их компетенцией;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- отсутствие справки о санитарно-эпидемиологическом окружении при намерении оказывать помощь в предоставлении социальных услуг в учреждении, оказывающем социальные услуги в стационарной форме социального обслуживания и для детей-сирот и детей, оставшихся без попечения родителей;</w:t>
      </w:r>
    </w:p>
    <w:p w:rsidR="001E2134" w:rsidRPr="00C218FF" w:rsidRDefault="001E2134" w:rsidP="0059545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- отсутствие медицинских книжек и прививочных карт в случае введения карантина.</w:t>
      </w:r>
    </w:p>
    <w:p w:rsidR="001E2134" w:rsidRPr="00C218FF" w:rsidRDefault="001E2134" w:rsidP="0059545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  <w:sectPr w:rsidR="001E2134" w:rsidRPr="00C218FF" w:rsidSect="00EB4631">
          <w:headerReference w:type="default" r:id="rId8"/>
          <w:pgSz w:w="11900" w:h="16800"/>
          <w:pgMar w:top="851" w:right="560" w:bottom="851" w:left="1418" w:header="720" w:footer="720" w:gutter="0"/>
          <w:cols w:space="720"/>
          <w:noEndnote/>
          <w:titlePg/>
          <w:docGrid w:linePitch="326"/>
        </w:sectPr>
      </w:pPr>
      <w:r w:rsidRPr="00C218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218FF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1E2134" w:rsidRPr="00C218FF" w:rsidRDefault="001E2134" w:rsidP="00595458">
      <w:pPr>
        <w:tabs>
          <w:tab w:val="center" w:pos="4818"/>
          <w:tab w:val="right" w:pos="9637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lastRenderedPageBreak/>
        <w:t>Приложение 2</w:t>
      </w:r>
    </w:p>
    <w:p w:rsidR="001E2134" w:rsidRPr="00C218FF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 xml:space="preserve"> к решению Собрания представителей</w:t>
      </w:r>
    </w:p>
    <w:p w:rsidR="001E2134" w:rsidRPr="00C218FF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городского поселения Безенчук</w:t>
      </w:r>
    </w:p>
    <w:p w:rsidR="001E2134" w:rsidRPr="00C218FF" w:rsidRDefault="001E2134" w:rsidP="0059545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ru-RU"/>
        </w:rPr>
        <w:t>муниципального района Безенчукский Самарской области</w:t>
      </w:r>
    </w:p>
    <w:p w:rsidR="008C45C6" w:rsidRPr="006E0CEE" w:rsidRDefault="008C45C6" w:rsidP="008C45C6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0CEE">
        <w:rPr>
          <w:rFonts w:ascii="Times New Roman" w:eastAsia="Times New Roman" w:hAnsi="Times New Roman"/>
          <w:sz w:val="24"/>
          <w:szCs w:val="24"/>
          <w:lang w:eastAsia="ru-RU"/>
        </w:rPr>
        <w:t>от 24.10.2024г № 200/48</w:t>
      </w:r>
    </w:p>
    <w:p w:rsidR="001E2134" w:rsidRPr="00C218FF" w:rsidRDefault="001E2134" w:rsidP="00595458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134" w:rsidRPr="00C218FF" w:rsidRDefault="001E2134" w:rsidP="00D4374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134" w:rsidRPr="00C218FF" w:rsidRDefault="001E2134" w:rsidP="00D437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Положение о координационном и совещательном органе в сфере добровольчества (волонтерства)</w:t>
      </w:r>
      <w:r w:rsidRPr="00C218FF">
        <w:rPr>
          <w:sz w:val="24"/>
          <w:szCs w:val="24"/>
        </w:rPr>
        <w:t xml:space="preserve"> </w:t>
      </w:r>
      <w:r w:rsidRPr="00C218FF">
        <w:rPr>
          <w:rFonts w:ascii="Times New Roman" w:hAnsi="Times New Roman"/>
          <w:sz w:val="24"/>
          <w:szCs w:val="24"/>
          <w:lang w:eastAsia="ar-SA"/>
        </w:rPr>
        <w:t>на территории городского поселения Безенчук муниципального района Безенчукский Самарской области.</w:t>
      </w:r>
    </w:p>
    <w:p w:rsidR="001E2134" w:rsidRPr="00C218FF" w:rsidRDefault="001E2134" w:rsidP="00D43749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1. Настоящее Положение разработано в соответствии с Федеральным законом от 11.08.1995 № 135-ФЗ «О благотворительной деятельности и добровольчестве (волонтерстве)»,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 (далее – поселение) и направлено на определение порядка создания координационного и совещательного органа в сфере добровольчества (волонтерства) (далее – координационный и совещательный орган), установление его структуры, а также основных прав и обязанностей.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2. Координационный и совещательный орган именуется Советом в сфере добровольчества (волонтерства) на территории поселения и создается для обеспечения участия представителей организаторов добровольческой (волонтерской) деятельности, добровольческих (волонтерских) организаций (далее соответственно - </w:t>
      </w:r>
      <w:bookmarkStart w:id="29" w:name="_Hlk157523500"/>
      <w:r w:rsidRPr="00C218FF">
        <w:rPr>
          <w:rFonts w:ascii="Times New Roman" w:hAnsi="Times New Roman"/>
          <w:sz w:val="24"/>
          <w:szCs w:val="24"/>
          <w:lang w:eastAsia="ar-SA"/>
        </w:rPr>
        <w:t>организаторы добровольческой деятельности, добровольческие организации</w:t>
      </w:r>
      <w:bookmarkEnd w:id="29"/>
      <w:r w:rsidRPr="00C218FF">
        <w:rPr>
          <w:rFonts w:ascii="Times New Roman" w:hAnsi="Times New Roman"/>
          <w:sz w:val="24"/>
          <w:szCs w:val="24"/>
          <w:lang w:eastAsia="ar-SA"/>
        </w:rPr>
        <w:t>), в осуществлении политики в сфере добровольчества (волонтерства) на территории поселения.</w:t>
      </w:r>
    </w:p>
    <w:p w:rsidR="001E2134" w:rsidRPr="00C218FF" w:rsidRDefault="001E2134" w:rsidP="00232E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3. Координационный и совещательный орган поселения создается постановлением </w:t>
      </w:r>
      <w:r w:rsidRPr="00C218FF">
        <w:rPr>
          <w:rFonts w:ascii="Times New Roman CYR" w:hAnsi="Times New Roman CYR" w:cs="Times New Roman CYR"/>
          <w:sz w:val="24"/>
          <w:szCs w:val="24"/>
          <w:lang w:eastAsia="ru-RU"/>
        </w:rPr>
        <w:t>Администрацией городского поселения Безенчук муниципального района Безенчукский Самарской области (далее – Администрация).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4. </w:t>
      </w:r>
      <w:bookmarkStart w:id="30" w:name="_Hlk54956191"/>
      <w:r w:rsidRPr="00C218FF">
        <w:rPr>
          <w:rFonts w:ascii="Times New Roman" w:hAnsi="Times New Roman"/>
          <w:sz w:val="24"/>
          <w:szCs w:val="24"/>
          <w:lang w:eastAsia="ar-SA"/>
        </w:rPr>
        <w:t xml:space="preserve">Координационный и совещательный орган </w:t>
      </w:r>
      <w:bookmarkEnd w:id="30"/>
      <w:r w:rsidRPr="00C218FF">
        <w:rPr>
          <w:rFonts w:ascii="Times New Roman" w:hAnsi="Times New Roman"/>
          <w:sz w:val="24"/>
          <w:szCs w:val="24"/>
          <w:lang w:eastAsia="ar-SA"/>
        </w:rPr>
        <w:t>не является органом местного самоуправления.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5. Координационный и совещательный орган в своей деятельности руководствуется Конституцией Российской Федерации, законодательством Российской Федерации, актами Президента Российской Федерации и Правительства Российской Федерации, законами и иными нормативными правовыми актами Самарской области, нормативными правовыми актами поселения и настоящим Положением.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6. Организационно-техническое обеспечение деятельности координационного и совещательного органа осуществляется Администрацией. 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7. Координационный и совещательный орган создается в целях: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7.1. Объединения усилий </w:t>
      </w:r>
      <w:bookmarkStart w:id="31" w:name="_Hlk157525957"/>
      <w:r w:rsidRPr="00C218FF">
        <w:rPr>
          <w:rFonts w:ascii="Times New Roman" w:hAnsi="Times New Roman"/>
          <w:sz w:val="24"/>
          <w:szCs w:val="24"/>
          <w:lang w:eastAsia="ar-SA"/>
        </w:rPr>
        <w:t>организаторов добровольческой деятельности, добровольческих организаций</w:t>
      </w:r>
      <w:bookmarkEnd w:id="31"/>
      <w:r w:rsidRPr="00C218FF">
        <w:rPr>
          <w:rFonts w:ascii="Times New Roman" w:hAnsi="Times New Roman"/>
          <w:sz w:val="24"/>
          <w:szCs w:val="24"/>
          <w:lang w:eastAsia="ar-SA"/>
        </w:rPr>
        <w:t>, профильных социально ориентированных некоммерческих организаций и иных организаций, занимающихся вопросами развития добровольчества (волонтерства), территориальных органов федеральных органов исполнительной власти, органов государственной власти Самарской области и органов местного самоуправления поселения по формированию эффективной системы поддержки добровольчества (волонтерства) в Российской Федерации.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7.2. Подготовки предложений и рекомендаций, направленных на совершенствование мер поддержки добровольчества (волонтерства).</w:t>
      </w:r>
    </w:p>
    <w:p w:rsidR="001E2134" w:rsidRPr="00C218FF" w:rsidRDefault="001E2134" w:rsidP="005954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7.3. Привлечения организаторов добровольческой деятельности, добровольческих организаций к выработке и реализации государственной политики в сфере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7.4. Проведения общественной экспертизы проектов нормативных правовых актов в сфере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lastRenderedPageBreak/>
        <w:t>7.5. Участия в выдвижении и поддержке инициатив, имеющих общероссийское, региональное или местное значение и направленных на реализацию государственной политики в сфере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8. Основными функциями координационного и совещательного органа являются: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8.1. Координация деятельности органов местного самоуправления поселения по вопросам развития добровольчества (волонтерства) с учетом мнения </w:t>
      </w:r>
      <w:bookmarkStart w:id="32" w:name="_Hlk157526037"/>
      <w:r w:rsidRPr="00C218FF">
        <w:rPr>
          <w:rFonts w:ascii="Times New Roman" w:hAnsi="Times New Roman"/>
          <w:sz w:val="24"/>
          <w:szCs w:val="24"/>
          <w:lang w:eastAsia="ar-SA"/>
        </w:rPr>
        <w:t>организаторов добровольческой деятельности, добровольческих организаций</w:t>
      </w:r>
      <w:bookmarkEnd w:id="32"/>
      <w:r w:rsidRPr="00C218FF">
        <w:rPr>
          <w:rFonts w:ascii="Times New Roman" w:hAnsi="Times New Roman"/>
          <w:sz w:val="24"/>
          <w:szCs w:val="24"/>
          <w:lang w:eastAsia="ar-SA"/>
        </w:rPr>
        <w:t>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8.2. Взаимодействие с органами государственной власти Самарской области, территориальными органами федеральных органов исполнительной власти, органами местного самоуправления муниципальных образований в Самарской области, юридическими лицами, а также с образовательными и научными организациями.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8.3. Участие в подготовке предложений в проекты государственных и муниципальных программ (подпрограмм) </w:t>
      </w:r>
      <w:bookmarkStart w:id="33" w:name="_Hlk157526054"/>
      <w:r w:rsidRPr="00C218FF">
        <w:rPr>
          <w:rFonts w:ascii="Times New Roman" w:hAnsi="Times New Roman"/>
          <w:sz w:val="24"/>
          <w:szCs w:val="24"/>
          <w:lang w:eastAsia="ar-SA"/>
        </w:rPr>
        <w:t>в сфере добровольчества (волонтерства)</w:t>
      </w:r>
      <w:bookmarkEnd w:id="33"/>
      <w:r w:rsidRPr="00C218FF">
        <w:rPr>
          <w:rFonts w:ascii="Times New Roman" w:hAnsi="Times New Roman"/>
          <w:sz w:val="24"/>
          <w:szCs w:val="24"/>
          <w:lang w:eastAsia="ar-SA"/>
        </w:rPr>
        <w:t>.</w:t>
      </w:r>
    </w:p>
    <w:p w:rsidR="001E2134" w:rsidRPr="00C218FF" w:rsidRDefault="001E2134" w:rsidP="00BC2DC5">
      <w:pPr>
        <w:tabs>
          <w:tab w:val="left" w:pos="1440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8.4. Информационное и консультативное обеспечение взаимодействия органов государственной власти Самарской области, органов местного самоуправления муниципальных образований в Самарской области, </w:t>
      </w:r>
      <w:bookmarkStart w:id="34" w:name="_Hlk157526110"/>
      <w:r w:rsidRPr="00C218FF">
        <w:rPr>
          <w:rFonts w:ascii="Times New Roman" w:hAnsi="Times New Roman"/>
          <w:sz w:val="24"/>
          <w:szCs w:val="24"/>
          <w:lang w:eastAsia="ar-SA"/>
        </w:rPr>
        <w:t>организаторов добровольческой деятельности, добровольческих организаций</w:t>
      </w:r>
      <w:bookmarkEnd w:id="34"/>
      <w:r w:rsidRPr="00C218FF">
        <w:rPr>
          <w:rFonts w:ascii="Times New Roman" w:hAnsi="Times New Roman"/>
          <w:sz w:val="24"/>
          <w:szCs w:val="24"/>
          <w:lang w:eastAsia="ar-SA"/>
        </w:rPr>
        <w:t>, а также образовательных и научных организаций по подготовке предложений и согласованных решений, направленных на оказание содействия в сфере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8.5. Обсуждение, изучение имеющихся проблем у организаторов добровольческой деятельности, добровольческих организаций, подготовка рекомендаций по решению этих проблем, а также распространение положительного опыта деятельности организаторов добровольческой деятельности, добровольческих организаций.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8.6. Содействие развитию добровольчества (волонтерства), консолидация организаторов добровольческой деятельности, добровольческих организаций для решения актуальных социально-экономических проблем на территории муниципальных образований Самарской области.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8.7. Изучение, обобщение и распространение положительного опыта деятельности органов местного самоуправления по устранению и ограничению административных барьеров в сфере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8.8. Разработка рекомендаций по совершенствованию нормативной правовой базы, формируемой органами местного самоуправления муниципальных образований в Самарской области, в сфере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8.9. Содействие пропаганде и популяризации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8.10. Иные функции, предусмотренные действующим законодательством.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bCs/>
          <w:sz w:val="24"/>
          <w:szCs w:val="24"/>
          <w:lang w:eastAsia="ar-SA"/>
        </w:rPr>
        <w:t>9.</w:t>
      </w:r>
      <w:r w:rsidRPr="00C218FF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C218FF">
        <w:rPr>
          <w:rFonts w:ascii="Times New Roman" w:hAnsi="Times New Roman"/>
          <w:sz w:val="24"/>
          <w:szCs w:val="24"/>
          <w:lang w:eastAsia="ar-SA"/>
        </w:rPr>
        <w:t>Для осуществления своей деятельности координационный и совещательный орган вправе: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9.1. Образовывать рабочие группы и экспертные группы, а также привлекать для работы в них специалистов. 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9.2. Запрашивать у органов местного самоуправления поселения и организаторов добровольческой деятельности, добровольческих организаций необходимые нормативные правовые акты, а также информационные, аналитические, справочные и статистические материалы, касающиеся вопросов добровольчества (волонтерства).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10. В состав координационного и совещательного органа включаются представители органов местного самоуправления поселения, муниципальных учреждений, организаторов добровольческой деятельности, добровольческих организаций, некоммерческих организаций и иных организаций, занимающихся вопросами развития добровольчества (волонтерства), в том числе по их заявлениям, поданным после принятия постановления Администрацией о создании координационного и совещательного органа, а также могут включаться представители научных организаций и общественных объединений, которые в координационном и совещательном органе имеют право совещательного голоса.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11. Персональный состав координационного и совещательного органа утверждается постановлением Администрации о создании координационного и совещательного органа.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lastRenderedPageBreak/>
        <w:t xml:space="preserve">12. Координационный и совещательный орган состоит из председателя, его заместителей, секретаря и членов </w:t>
      </w:r>
      <w:bookmarkStart w:id="35" w:name="_Hlk54957440"/>
      <w:r w:rsidRPr="00C218FF">
        <w:rPr>
          <w:rFonts w:ascii="Times New Roman" w:hAnsi="Times New Roman"/>
          <w:sz w:val="24"/>
          <w:szCs w:val="24"/>
          <w:lang w:eastAsia="ar-SA"/>
        </w:rPr>
        <w:t>координационного и совещательного органа</w:t>
      </w:r>
      <w:bookmarkEnd w:id="35"/>
      <w:r w:rsidRPr="00C218FF">
        <w:rPr>
          <w:rFonts w:ascii="Times New Roman" w:hAnsi="Times New Roman"/>
          <w:sz w:val="24"/>
          <w:szCs w:val="24"/>
          <w:lang w:eastAsia="ar-SA"/>
        </w:rPr>
        <w:t>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13. Изменение состава координационного и совещательного органа производится по представлению председателя координационного и совещательного органа путем принятия решения на заседании координационного и совещательного органа и оформляется постановлением Администрации.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14. Председателем координационного и совещательного органа является Глава поселения.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15. Заседания координационного и совещательного органа проводятся в соответствии с планом работы, утверждаемым координационным и совещательным органом.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16. Заседания координационного и совещательного органа созываются председателем по мере необходимости.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О дате, времени и месте проведения и повестке очередного заседания члены координационного и совещательного органа должны быть проинформированы не позднее чем за пять рабочих дней до предполагаемой даты его проведения.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17. Председатель, его заместители, а также члены координационного и совещательного органа имеют право вносить предложения в повестку заседаний координационного и совещательного органа.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18. Заседание координационного и совещательного органа является правомочным, если на нем присутствует более половины членов, входящих в его состав, не считая членов, обладающих правом совещательного голоса. Решения по рассматриваемому вопросу принимается путем открытого голосования простым большинством голосов от общего числа присутствующих на заседании членов координационного и совещательного органа (при подсчете не учитываются голоса членов, обладающих правом совещательного голоса).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В случае равенства голосов членов координационного и совещательного органа при принятии решения право решающего голоса принадлежит председательствующему на заседании координационного и совещательного органа.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19. Решение заседания координационного и совещательного органа оформляется протоколом, который подписывается председательствующим на заседании и секретарем координационного и совещательного органа.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20. Решения, принимаемые координационным и совещательным органом, носят рекомендательный характер.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21. Председатель координационного и совещательного органа: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руководит организацией деятельности координационного и совещательного органа и обеспечивает ее планирование;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распределяет обязанности между своими заместителями, секретарем и членами координационного и совещательного органа;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председательствует на заседаниях координационного и совещательного органа;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подписывает документы, в том числе протоколы заседаний координационного и совещательного органа;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организует контроль за выполнением решений, принятых координационным и совещательным органом;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координирует работу экспертных и рабочих групп;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назначает руководителей экспертных и рабочих групп;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представляет координационный и совещательный орган в органах государственной власти и местного самоуправления, общественных и иных организациях.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22. Заместители председателя </w:t>
      </w:r>
      <w:bookmarkStart w:id="36" w:name="_Hlk54958527"/>
      <w:r w:rsidRPr="00C218FF">
        <w:rPr>
          <w:rFonts w:ascii="Times New Roman" w:hAnsi="Times New Roman"/>
          <w:sz w:val="24"/>
          <w:szCs w:val="24"/>
          <w:lang w:eastAsia="ar-SA"/>
        </w:rPr>
        <w:t>координационного и совещательного органа</w:t>
      </w:r>
      <w:bookmarkEnd w:id="36"/>
      <w:r w:rsidRPr="00C218FF">
        <w:rPr>
          <w:rFonts w:ascii="Times New Roman" w:hAnsi="Times New Roman"/>
          <w:sz w:val="24"/>
          <w:szCs w:val="24"/>
          <w:lang w:eastAsia="ar-SA"/>
        </w:rPr>
        <w:t>: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выполняют поручения председателя координационного и совещательного органа;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председательствуют на заседаниях координационного и совещательного органа в случае отсутствия председателя в период его отпуска, командировки или болезни по его поручению;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участвуют в подготовке вопросов, выносимых на заседания координационного и совещательного органа, и осуществляют необходимые меры по выполнению его решений, контролю за их реализацией.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lastRenderedPageBreak/>
        <w:t>23. Секретарь координационного и совещательного органа: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выполняет поручения председателя координационного и совещательного органа и его заместителей;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подписывает протоколы заседаний координационного и совещательного органа;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осуществляет организационное и информационно-аналитическое обеспечение деятельности координационного и совещательного органа;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обеспечивает ведение делопроизводства координационного и совещательного органа; 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организует подготовку заседаний координационного и совещательного органа, в том числе извещает членов координационного и совещательного органа и приглашенных о дате, времени, месте проведения и повестке дня заседания координационного и совещательного органа, обеспечивает рассылку проектов документов и иных материалов, подлежащих обсуждению;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осуществляет контроль за выполнением решений координационного и совещательного органа.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24. Члены координационного и совещательного органа: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выполняют поручения председателя координационного и совещательного органа и его заместителей;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>участвуют в подготовке вопросов, выносимых на заседания координационного и совещательного органа, и осуществляют необходимые меры по выполнению его решений, контролю за их реализацией.</w:t>
      </w:r>
    </w:p>
    <w:p w:rsidR="001E2134" w:rsidRPr="00C218FF" w:rsidRDefault="001E2134" w:rsidP="00BC2DC5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8FF">
        <w:rPr>
          <w:rFonts w:ascii="Times New Roman" w:hAnsi="Times New Roman"/>
          <w:sz w:val="24"/>
          <w:szCs w:val="24"/>
          <w:lang w:eastAsia="ar-SA"/>
        </w:rPr>
        <w:t xml:space="preserve">25. Члены координационного и совещательного органа осуществляют свою деятельность на общественных началах. </w:t>
      </w:r>
    </w:p>
    <w:p w:rsidR="001E2134" w:rsidRPr="004179E3" w:rsidRDefault="001E2134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1E2134" w:rsidRPr="004179E3" w:rsidRDefault="001E2134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1E2134" w:rsidRPr="004179E3" w:rsidRDefault="001E2134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1E2134" w:rsidRPr="004179E3" w:rsidRDefault="001E2134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E2134" w:rsidRDefault="001E2134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1E2134" w:rsidSect="0077205F">
      <w:pgSz w:w="11906" w:h="16838"/>
      <w:pgMar w:top="993" w:right="737" w:bottom="899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D6BAC" w:rsidRDefault="00ED6BAC" w:rsidP="001E2134">
      <w:pPr>
        <w:spacing w:after="0" w:line="240" w:lineRule="auto"/>
      </w:pPr>
      <w:r>
        <w:separator/>
      </w:r>
    </w:p>
  </w:endnote>
  <w:endnote w:type="continuationSeparator" w:id="0">
    <w:p w:rsidR="00ED6BAC" w:rsidRDefault="00ED6BAC" w:rsidP="001E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D6BAC" w:rsidRDefault="00ED6BAC" w:rsidP="001E2134">
      <w:pPr>
        <w:spacing w:after="0" w:line="240" w:lineRule="auto"/>
      </w:pPr>
      <w:r>
        <w:separator/>
      </w:r>
    </w:p>
  </w:footnote>
  <w:footnote w:type="continuationSeparator" w:id="0">
    <w:p w:rsidR="00ED6BAC" w:rsidRDefault="00ED6BAC" w:rsidP="001E2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E2134" w:rsidRPr="00445E46" w:rsidRDefault="001E2134" w:rsidP="00221C6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1168E"/>
    <w:rsid w:val="00011AF6"/>
    <w:rsid w:val="00022713"/>
    <w:rsid w:val="000246A2"/>
    <w:rsid w:val="00053188"/>
    <w:rsid w:val="0008439E"/>
    <w:rsid w:val="000A2454"/>
    <w:rsid w:val="000B3CB9"/>
    <w:rsid w:val="000D5143"/>
    <w:rsid w:val="000E016B"/>
    <w:rsid w:val="000E01FF"/>
    <w:rsid w:val="0010591A"/>
    <w:rsid w:val="00111A3E"/>
    <w:rsid w:val="00125DBF"/>
    <w:rsid w:val="001614B2"/>
    <w:rsid w:val="00191526"/>
    <w:rsid w:val="0019341D"/>
    <w:rsid w:val="001C0817"/>
    <w:rsid w:val="001C78F9"/>
    <w:rsid w:val="001E2134"/>
    <w:rsid w:val="001E21D5"/>
    <w:rsid w:val="001E29D5"/>
    <w:rsid w:val="00221C63"/>
    <w:rsid w:val="002327FA"/>
    <w:rsid w:val="00232E62"/>
    <w:rsid w:val="0023704F"/>
    <w:rsid w:val="00271EDF"/>
    <w:rsid w:val="00272489"/>
    <w:rsid w:val="002D2519"/>
    <w:rsid w:val="002E5FBA"/>
    <w:rsid w:val="003004EB"/>
    <w:rsid w:val="00307AF1"/>
    <w:rsid w:val="00320834"/>
    <w:rsid w:val="00320966"/>
    <w:rsid w:val="00321DE9"/>
    <w:rsid w:val="00324C71"/>
    <w:rsid w:val="00334A56"/>
    <w:rsid w:val="00337538"/>
    <w:rsid w:val="00357388"/>
    <w:rsid w:val="003A0E22"/>
    <w:rsid w:val="003A29B4"/>
    <w:rsid w:val="003B2041"/>
    <w:rsid w:val="00405D33"/>
    <w:rsid w:val="00415F3F"/>
    <w:rsid w:val="004179E3"/>
    <w:rsid w:val="00420083"/>
    <w:rsid w:val="00421D77"/>
    <w:rsid w:val="004411FF"/>
    <w:rsid w:val="00445E46"/>
    <w:rsid w:val="00453486"/>
    <w:rsid w:val="00483A22"/>
    <w:rsid w:val="0048685C"/>
    <w:rsid w:val="004E27F5"/>
    <w:rsid w:val="004F392F"/>
    <w:rsid w:val="005007CF"/>
    <w:rsid w:val="00522DA7"/>
    <w:rsid w:val="0053010F"/>
    <w:rsid w:val="00533709"/>
    <w:rsid w:val="00541C62"/>
    <w:rsid w:val="00547FF7"/>
    <w:rsid w:val="005616BB"/>
    <w:rsid w:val="0056473F"/>
    <w:rsid w:val="005648B5"/>
    <w:rsid w:val="005672EB"/>
    <w:rsid w:val="00590A58"/>
    <w:rsid w:val="00595458"/>
    <w:rsid w:val="005B0ACE"/>
    <w:rsid w:val="005C2127"/>
    <w:rsid w:val="005E19BC"/>
    <w:rsid w:val="005E4F9B"/>
    <w:rsid w:val="005E5304"/>
    <w:rsid w:val="005F384A"/>
    <w:rsid w:val="00610B58"/>
    <w:rsid w:val="00614B2E"/>
    <w:rsid w:val="00617CFC"/>
    <w:rsid w:val="00621AFC"/>
    <w:rsid w:val="00632D95"/>
    <w:rsid w:val="00633B67"/>
    <w:rsid w:val="00646041"/>
    <w:rsid w:val="0065252A"/>
    <w:rsid w:val="006629E9"/>
    <w:rsid w:val="006655E8"/>
    <w:rsid w:val="00674212"/>
    <w:rsid w:val="006A61D4"/>
    <w:rsid w:val="006B2C52"/>
    <w:rsid w:val="006C03E4"/>
    <w:rsid w:val="006C3612"/>
    <w:rsid w:val="006D40F7"/>
    <w:rsid w:val="006E0CEE"/>
    <w:rsid w:val="006F140F"/>
    <w:rsid w:val="006F540E"/>
    <w:rsid w:val="00702500"/>
    <w:rsid w:val="00705D1E"/>
    <w:rsid w:val="0070665C"/>
    <w:rsid w:val="0071359F"/>
    <w:rsid w:val="00725002"/>
    <w:rsid w:val="0073290E"/>
    <w:rsid w:val="0077205F"/>
    <w:rsid w:val="007853E2"/>
    <w:rsid w:val="00786DF0"/>
    <w:rsid w:val="007A154A"/>
    <w:rsid w:val="007B00B7"/>
    <w:rsid w:val="007B3CBC"/>
    <w:rsid w:val="007C119F"/>
    <w:rsid w:val="007D0B77"/>
    <w:rsid w:val="007E6989"/>
    <w:rsid w:val="0080051C"/>
    <w:rsid w:val="00847728"/>
    <w:rsid w:val="008509FE"/>
    <w:rsid w:val="008610F4"/>
    <w:rsid w:val="00866569"/>
    <w:rsid w:val="00876F15"/>
    <w:rsid w:val="008A4EBA"/>
    <w:rsid w:val="008C45C6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1748"/>
    <w:rsid w:val="00972CE2"/>
    <w:rsid w:val="009D5B5E"/>
    <w:rsid w:val="009F73F4"/>
    <w:rsid w:val="00A07480"/>
    <w:rsid w:val="00A07CF2"/>
    <w:rsid w:val="00A1668D"/>
    <w:rsid w:val="00A37456"/>
    <w:rsid w:val="00A506E6"/>
    <w:rsid w:val="00A77EC7"/>
    <w:rsid w:val="00A8750A"/>
    <w:rsid w:val="00A876F3"/>
    <w:rsid w:val="00A9396F"/>
    <w:rsid w:val="00AA2F39"/>
    <w:rsid w:val="00AB16C6"/>
    <w:rsid w:val="00AB2F0D"/>
    <w:rsid w:val="00AB7DA0"/>
    <w:rsid w:val="00AF2DE9"/>
    <w:rsid w:val="00AF7ABA"/>
    <w:rsid w:val="00B02BE7"/>
    <w:rsid w:val="00B25863"/>
    <w:rsid w:val="00B3718D"/>
    <w:rsid w:val="00B40A5D"/>
    <w:rsid w:val="00B40F2F"/>
    <w:rsid w:val="00B50C4B"/>
    <w:rsid w:val="00B85803"/>
    <w:rsid w:val="00BA2B66"/>
    <w:rsid w:val="00BC2DC5"/>
    <w:rsid w:val="00BC729C"/>
    <w:rsid w:val="00BD57BD"/>
    <w:rsid w:val="00BD59C9"/>
    <w:rsid w:val="00BE0644"/>
    <w:rsid w:val="00BE1AE3"/>
    <w:rsid w:val="00BF2F97"/>
    <w:rsid w:val="00C01E19"/>
    <w:rsid w:val="00C218FF"/>
    <w:rsid w:val="00C22CD2"/>
    <w:rsid w:val="00C33D23"/>
    <w:rsid w:val="00C36EEB"/>
    <w:rsid w:val="00C50B58"/>
    <w:rsid w:val="00C53E91"/>
    <w:rsid w:val="00C73F25"/>
    <w:rsid w:val="00C81984"/>
    <w:rsid w:val="00C864BE"/>
    <w:rsid w:val="00C9246B"/>
    <w:rsid w:val="00C93737"/>
    <w:rsid w:val="00CA5D6B"/>
    <w:rsid w:val="00CD04AF"/>
    <w:rsid w:val="00CD1195"/>
    <w:rsid w:val="00CD73BA"/>
    <w:rsid w:val="00D01537"/>
    <w:rsid w:val="00D33134"/>
    <w:rsid w:val="00D36BD7"/>
    <w:rsid w:val="00D42783"/>
    <w:rsid w:val="00D43749"/>
    <w:rsid w:val="00D4392A"/>
    <w:rsid w:val="00D70F6F"/>
    <w:rsid w:val="00D72862"/>
    <w:rsid w:val="00D81E12"/>
    <w:rsid w:val="00D925DE"/>
    <w:rsid w:val="00DA2145"/>
    <w:rsid w:val="00DB7E25"/>
    <w:rsid w:val="00DC65DB"/>
    <w:rsid w:val="00DD0AFF"/>
    <w:rsid w:val="00DF4381"/>
    <w:rsid w:val="00DF6CEC"/>
    <w:rsid w:val="00E148CA"/>
    <w:rsid w:val="00E22A4C"/>
    <w:rsid w:val="00E3075F"/>
    <w:rsid w:val="00E44E41"/>
    <w:rsid w:val="00E530B8"/>
    <w:rsid w:val="00E5487B"/>
    <w:rsid w:val="00E5635B"/>
    <w:rsid w:val="00E87CD2"/>
    <w:rsid w:val="00EA6406"/>
    <w:rsid w:val="00EB4631"/>
    <w:rsid w:val="00ED2D8A"/>
    <w:rsid w:val="00ED6BAC"/>
    <w:rsid w:val="00EE1BE0"/>
    <w:rsid w:val="00EE2EAA"/>
    <w:rsid w:val="00F03A12"/>
    <w:rsid w:val="00F11280"/>
    <w:rsid w:val="00F308DE"/>
    <w:rsid w:val="00F517E7"/>
    <w:rsid w:val="00F7195E"/>
    <w:rsid w:val="00FA2ADB"/>
    <w:rsid w:val="00FB0A8A"/>
    <w:rsid w:val="00FB353D"/>
    <w:rsid w:val="00FB3816"/>
    <w:rsid w:val="00FB7C0C"/>
    <w:rsid w:val="00FD2DEC"/>
    <w:rsid w:val="00FD3D92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4349"/>
  <w15:docId w15:val="{285C7FE9-6174-410B-BB49-40CBD0DA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  <w:style w:type="paragraph" w:styleId="a4">
    <w:name w:val="header"/>
    <w:basedOn w:val="a"/>
    <w:link w:val="a5"/>
    <w:uiPriority w:val="99"/>
    <w:rsid w:val="005954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595458"/>
    <w:rPr>
      <w:rFonts w:eastAsia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04232/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5292</Words>
  <Characters>30170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105</cp:revision>
  <cp:lastPrinted>2024-10-22T10:38:00Z</cp:lastPrinted>
  <dcterms:created xsi:type="dcterms:W3CDTF">2022-10-10T10:59:00Z</dcterms:created>
  <dcterms:modified xsi:type="dcterms:W3CDTF">2024-10-28T05:15:00Z</dcterms:modified>
</cp:coreProperties>
</file>