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5522D" w14:textId="6D874FCC" w:rsidR="005311B4" w:rsidRPr="00BC2F0A" w:rsidRDefault="009F6C11" w:rsidP="005311B4">
      <w:pPr>
        <w:spacing w:line="360" w:lineRule="auto"/>
        <w:jc w:val="center"/>
      </w:pPr>
      <w:r w:rsidRPr="00086379">
        <w:t xml:space="preserve">  </w:t>
      </w:r>
      <w:r w:rsidRPr="00BC2F0A">
        <w:t xml:space="preserve">   </w:t>
      </w:r>
      <w:r w:rsidR="0063166C">
        <w:rPr>
          <w:noProof/>
        </w:rPr>
        <w:drawing>
          <wp:inline distT="0" distB="0" distL="0" distR="0" wp14:anchorId="50173A4C" wp14:editId="72FEE178">
            <wp:extent cx="6931025" cy="4614545"/>
            <wp:effectExtent l="0" t="0" r="3175" b="0"/>
            <wp:docPr id="2001838649" name="Рисунок 1" descr="Что необходимо знать о налоговом уведомлении в 2024 году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то необходимо знать о налоговом уведомлении в 2024 году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461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11B4" w:rsidRPr="00BC2F0A">
        <w:t>Уважаемые жители городского поселения Безенчук</w:t>
      </w:r>
      <w:r w:rsidR="005311B4" w:rsidRPr="00BC2F0A">
        <w:rPr>
          <w:color w:val="000000"/>
          <w:shd w:val="clear" w:color="auto" w:fill="FFFFFF"/>
        </w:rPr>
        <w:t>!</w:t>
      </w:r>
    </w:p>
    <w:p w14:paraId="1662C8F8" w14:textId="7F01149E" w:rsidR="00054410" w:rsidRPr="00086379" w:rsidRDefault="009F6C11" w:rsidP="009F6C11">
      <w:pPr>
        <w:jc w:val="both"/>
      </w:pPr>
      <w:r w:rsidRPr="00086379">
        <w:t xml:space="preserve"> </w:t>
      </w:r>
      <w:r w:rsidR="00703D64" w:rsidRPr="00703D64">
        <w:t>2 декабря 2024 года - срок уплаты гражданами налога на имущество, земельного, транспортного налогов и НДФЛ (не удержанного налоговым агентом) по налоговому уведомлению за 2023 год.</w:t>
      </w:r>
    </w:p>
    <w:p w14:paraId="79F3C22D" w14:textId="2984EBEF" w:rsidR="00054410" w:rsidRPr="00AA50C4" w:rsidRDefault="00054410" w:rsidP="00086379">
      <w:pPr>
        <w:jc w:val="center"/>
        <w:rPr>
          <w:b/>
          <w:bCs/>
          <w:sz w:val="20"/>
          <w:szCs w:val="20"/>
        </w:rPr>
      </w:pPr>
      <w:r w:rsidRPr="00AA50C4">
        <w:rPr>
          <w:b/>
          <w:bCs/>
          <w:sz w:val="20"/>
          <w:szCs w:val="20"/>
        </w:rPr>
        <w:t>КАК ОПЛАТИТЬ НАЛОГИ</w:t>
      </w:r>
      <w:r w:rsidR="000C1225" w:rsidRPr="00AA50C4">
        <w:rPr>
          <w:b/>
          <w:bCs/>
          <w:sz w:val="20"/>
          <w:szCs w:val="20"/>
        </w:rPr>
        <w:t>:</w:t>
      </w:r>
    </w:p>
    <w:p w14:paraId="72175A2D" w14:textId="152D8F2A" w:rsidR="00703D64" w:rsidRPr="00703D64" w:rsidRDefault="00054410" w:rsidP="000C1225">
      <w:pPr>
        <w:tabs>
          <w:tab w:val="num" w:pos="720"/>
        </w:tabs>
        <w:jc w:val="both"/>
      </w:pPr>
      <w:r w:rsidRPr="00086379">
        <w:t xml:space="preserve">- </w:t>
      </w:r>
      <w:r w:rsidR="00724924" w:rsidRPr="00086379">
        <w:t xml:space="preserve">  </w:t>
      </w:r>
      <w:r w:rsidR="00703D64" w:rsidRPr="00703D64">
        <w:t>через мобильное приложение «Налоги ФЛ»</w:t>
      </w:r>
    </w:p>
    <w:p w14:paraId="04EB6AB6" w14:textId="5E860AD3" w:rsidR="00703D64" w:rsidRPr="00703D64" w:rsidRDefault="000C1225" w:rsidP="000C1225">
      <w:pPr>
        <w:jc w:val="both"/>
      </w:pPr>
      <w:r w:rsidRPr="00086379">
        <w:t>-</w:t>
      </w:r>
      <w:r w:rsidR="009F27BB">
        <w:t xml:space="preserve"> </w:t>
      </w:r>
      <w:r w:rsidRPr="00086379">
        <w:t xml:space="preserve"> </w:t>
      </w:r>
      <w:r w:rsidR="00703D64" w:rsidRPr="00703D64">
        <w:t>с помощью Интернет-сервисов ФНС России «Личный кабинет для физических лиц», «Уплата налогов и пошлин физических лиц»</w:t>
      </w:r>
    </w:p>
    <w:p w14:paraId="56696D0E" w14:textId="0FD9E91F" w:rsidR="00703D64" w:rsidRPr="00703D64" w:rsidRDefault="000C1225" w:rsidP="000C1225">
      <w:pPr>
        <w:jc w:val="both"/>
      </w:pPr>
      <w:r w:rsidRPr="00086379">
        <w:t xml:space="preserve">- </w:t>
      </w:r>
      <w:r w:rsidR="00724924" w:rsidRPr="00086379">
        <w:t xml:space="preserve"> </w:t>
      </w:r>
      <w:r w:rsidR="00703D64" w:rsidRPr="00703D64">
        <w:t>через мобильное приложение банка</w:t>
      </w:r>
    </w:p>
    <w:p w14:paraId="2589A0FB" w14:textId="7CF5CCF3" w:rsidR="00703D64" w:rsidRDefault="000C1225" w:rsidP="000C1225">
      <w:pPr>
        <w:jc w:val="both"/>
      </w:pPr>
      <w:r w:rsidRPr="00086379">
        <w:t>-</w:t>
      </w:r>
      <w:r w:rsidR="00724924" w:rsidRPr="00086379">
        <w:t xml:space="preserve"> </w:t>
      </w:r>
      <w:r w:rsidRPr="00086379">
        <w:t xml:space="preserve"> </w:t>
      </w:r>
      <w:r w:rsidR="00703D64" w:rsidRPr="00703D64">
        <w:t>через платежный банковский терминал, отделения банков и Почты России</w:t>
      </w:r>
      <w:r w:rsidRPr="00086379">
        <w:t>.</w:t>
      </w:r>
    </w:p>
    <w:p w14:paraId="35D6891B" w14:textId="2F1D2392" w:rsidR="00086379" w:rsidRPr="00C41C1B" w:rsidRDefault="00086379" w:rsidP="00086379">
      <w:pPr>
        <w:jc w:val="both"/>
      </w:pPr>
      <w:r>
        <w:t xml:space="preserve">       </w:t>
      </w:r>
      <w:r w:rsidRPr="00C41C1B">
        <w:rPr>
          <w:b/>
          <w:bCs/>
        </w:rPr>
        <w:t>Уже с 3 декабря, в случае отсутствия оплаты по налогам</w:t>
      </w:r>
      <w:r w:rsidRPr="00C41C1B">
        <w:t xml:space="preserve">, </w:t>
      </w:r>
      <w:r w:rsidRPr="00C41C1B">
        <w:rPr>
          <w:b/>
          <w:bCs/>
        </w:rPr>
        <w:t>ежедневно будут начисляться пени в размере 1/300 ставки ЦБ РФ за каждый день просрочки</w:t>
      </w:r>
      <w:r w:rsidRPr="00C41C1B">
        <w:t xml:space="preserve"> на основании </w:t>
      </w:r>
      <w:hyperlink r:id="rId7" w:tgtFrame="_blank" w:history="1">
        <w:r w:rsidRPr="00C41C1B">
          <w:rPr>
            <w:rStyle w:val="a4"/>
            <w:color w:val="000000" w:themeColor="text1"/>
            <w:u w:val="none"/>
          </w:rPr>
          <w:t>п.1 ст. 75 НК РФ</w:t>
        </w:r>
      </w:hyperlink>
      <w:r w:rsidRPr="00C41C1B">
        <w:rPr>
          <w:color w:val="000000" w:themeColor="text1"/>
        </w:rPr>
        <w:t>.</w:t>
      </w:r>
      <w:r w:rsidRPr="00C41C1B">
        <w:t xml:space="preserve"> Если требование ФНС проигнорировать, налоговый орган вправе обратиться в суд. Последующее решение суда будет направлено в службу судебных приставов и даже работодателю. </w:t>
      </w:r>
    </w:p>
    <w:p w14:paraId="0256A4C5" w14:textId="77777777" w:rsidR="00086379" w:rsidRPr="00C41C1B" w:rsidRDefault="00086379" w:rsidP="00086379">
      <w:pPr>
        <w:jc w:val="both"/>
      </w:pPr>
      <w:r w:rsidRPr="00086379">
        <w:t xml:space="preserve">     </w:t>
      </w:r>
      <w:r w:rsidRPr="00C41C1B">
        <w:rPr>
          <w:b/>
          <w:bCs/>
        </w:rPr>
        <w:t>При накоплении долга в размере более 30 тысяч рублей гражданину могут ограничить право</w:t>
      </w:r>
      <w:r w:rsidRPr="00C41C1B">
        <w:t xml:space="preserve"> на выезд за пределы Российской Федерации.</w:t>
      </w:r>
    </w:p>
    <w:p w14:paraId="255835DA" w14:textId="6B5BE878" w:rsidR="00416C5F" w:rsidRPr="00AA50C4" w:rsidRDefault="004C3197" w:rsidP="00086379">
      <w:pPr>
        <w:jc w:val="center"/>
        <w:rPr>
          <w:b/>
          <w:bCs/>
          <w:sz w:val="20"/>
          <w:szCs w:val="20"/>
        </w:rPr>
      </w:pPr>
      <w:r w:rsidRPr="00AA50C4">
        <w:rPr>
          <w:b/>
          <w:bCs/>
          <w:sz w:val="20"/>
          <w:szCs w:val="20"/>
        </w:rPr>
        <w:t>ПАМЯТКА</w:t>
      </w:r>
      <w:r w:rsidR="00416C5F" w:rsidRPr="00AA50C4">
        <w:rPr>
          <w:b/>
          <w:bCs/>
          <w:sz w:val="20"/>
          <w:szCs w:val="20"/>
        </w:rPr>
        <w:t xml:space="preserve"> </w:t>
      </w:r>
      <w:r w:rsidRPr="00AA50C4">
        <w:rPr>
          <w:b/>
          <w:bCs/>
          <w:sz w:val="20"/>
          <w:szCs w:val="20"/>
        </w:rPr>
        <w:t>ДЛЯ РОДИТЕЛЕЙ ПО УПЛАТЕ НАЛОГОВ ЗА СВОИХ ДЕТЕЙ</w:t>
      </w:r>
    </w:p>
    <w:p w14:paraId="750BFEEB" w14:textId="76B46CCA" w:rsidR="00416C5F" w:rsidRPr="00416C5F" w:rsidRDefault="00086379" w:rsidP="009F6C11">
      <w:pPr>
        <w:jc w:val="both"/>
        <w:rPr>
          <w:b/>
          <w:bCs/>
        </w:rPr>
      </w:pPr>
      <w:r>
        <w:t xml:space="preserve">      </w:t>
      </w:r>
      <w:r w:rsidR="004C3197" w:rsidRPr="00086379">
        <w:t>О</w:t>
      </w:r>
      <w:r w:rsidR="00416C5F" w:rsidRPr="00416C5F">
        <w:t xml:space="preserve">платить налоги за своего ребенка можно в личном кабинете налогоплательщика с помощью вкладки «Семейный доступ». </w:t>
      </w:r>
      <w:r w:rsidR="00416C5F" w:rsidRPr="00416C5F">
        <w:rPr>
          <w:b/>
          <w:bCs/>
        </w:rPr>
        <w:t>Алгоритм действий следующий</w:t>
      </w:r>
      <w:r w:rsidR="009F6C11" w:rsidRPr="00086379">
        <w:rPr>
          <w:b/>
          <w:bCs/>
        </w:rPr>
        <w:t>:</w:t>
      </w:r>
    </w:p>
    <w:p w14:paraId="683F63A5" w14:textId="77777777" w:rsidR="00416C5F" w:rsidRPr="00416C5F" w:rsidRDefault="00416C5F" w:rsidP="00456073">
      <w:pPr>
        <w:numPr>
          <w:ilvl w:val="0"/>
          <w:numId w:val="16"/>
        </w:numPr>
        <w:tabs>
          <w:tab w:val="clear" w:pos="720"/>
          <w:tab w:val="num" w:pos="0"/>
        </w:tabs>
        <w:ind w:left="0" w:firstLine="0"/>
        <w:jc w:val="both"/>
      </w:pPr>
      <w:r w:rsidRPr="00416C5F">
        <w:t>Во вкладке «Семейный доступ» (она находится в разделе «Профиль») необходимо нажать кнопку «Добавить пользователя».</w:t>
      </w:r>
    </w:p>
    <w:p w14:paraId="62DEAEE5" w14:textId="77777777" w:rsidR="00416C5F" w:rsidRPr="00416C5F" w:rsidRDefault="00416C5F" w:rsidP="009F6C11">
      <w:pPr>
        <w:numPr>
          <w:ilvl w:val="0"/>
          <w:numId w:val="16"/>
        </w:numPr>
        <w:tabs>
          <w:tab w:val="clear" w:pos="720"/>
          <w:tab w:val="num" w:pos="0"/>
        </w:tabs>
        <w:ind w:left="0" w:firstLine="0"/>
        <w:jc w:val="both"/>
      </w:pPr>
      <w:r w:rsidRPr="00416C5F">
        <w:t>Ввести логин (ИНН) личного кабинета несовершеннолетнего ребенка и нажать кнопку «Отправить запрос». Обратите внимание: в ЛК ребенка может быть не более двух подтвержденных запросов.</w:t>
      </w:r>
    </w:p>
    <w:p w14:paraId="13E86DFF" w14:textId="77777777" w:rsidR="00416C5F" w:rsidRPr="00416C5F" w:rsidRDefault="00416C5F" w:rsidP="009F6C11">
      <w:pPr>
        <w:numPr>
          <w:ilvl w:val="0"/>
          <w:numId w:val="16"/>
        </w:numPr>
        <w:tabs>
          <w:tab w:val="clear" w:pos="720"/>
          <w:tab w:val="num" w:pos="0"/>
        </w:tabs>
        <w:ind w:left="0" w:firstLine="0"/>
        <w:jc w:val="both"/>
      </w:pPr>
      <w:r w:rsidRPr="00416C5F">
        <w:t>Перейти в ЛК ребенка и подтвердить свой запрос, нажав соответствующую кнопку.</w:t>
      </w:r>
    </w:p>
    <w:p w14:paraId="56D08B34" w14:textId="77777777" w:rsidR="00416C5F" w:rsidRPr="00416C5F" w:rsidRDefault="00416C5F" w:rsidP="009F6C11">
      <w:pPr>
        <w:numPr>
          <w:ilvl w:val="0"/>
          <w:numId w:val="16"/>
        </w:numPr>
        <w:tabs>
          <w:tab w:val="clear" w:pos="720"/>
          <w:tab w:val="num" w:pos="0"/>
        </w:tabs>
        <w:ind w:left="0" w:firstLine="0"/>
        <w:jc w:val="both"/>
      </w:pPr>
      <w:r w:rsidRPr="00416C5F">
        <w:t>Оплатить налоги через личный кабинет родителя. В разделе «Налоги» появится раскрывающийся список, в котором будут отражены только добавленные несовершеннолетние дети. Выбрав в качестве пользователя ребенка, можно оплатить налоги удобным вам способом: банковской картой, через онлайн-банк или распечатав квитанцию.</w:t>
      </w:r>
    </w:p>
    <w:p w14:paraId="1F5B7CDA" w14:textId="0BEA6AFD" w:rsidR="00C41C1B" w:rsidRPr="00AA50C4" w:rsidRDefault="004C3197" w:rsidP="00AA50C4">
      <w:pPr>
        <w:jc w:val="center"/>
        <w:rPr>
          <w:b/>
          <w:bCs/>
          <w:sz w:val="20"/>
          <w:szCs w:val="20"/>
        </w:rPr>
      </w:pPr>
      <w:r w:rsidRPr="00AA50C4">
        <w:rPr>
          <w:b/>
          <w:bCs/>
          <w:sz w:val="20"/>
          <w:szCs w:val="20"/>
        </w:rPr>
        <w:t>КАК ВОСПОЛЬЗОВАТЬСЯ ЛЬГОТОЙ, НЕ УЧТЕННОЙ В НАЛОГОВОМ УВЕДЕМЛЕНИИ?</w:t>
      </w:r>
    </w:p>
    <w:p w14:paraId="0AD265E0" w14:textId="4BFA7122" w:rsidR="002C7079" w:rsidRPr="002C7079" w:rsidRDefault="00DA2243" w:rsidP="009F6C11">
      <w:pPr>
        <w:pStyle w:val="mb-0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     </w:t>
      </w:r>
      <w:r w:rsidR="002C7079" w:rsidRPr="002C7079">
        <w:rPr>
          <w:color w:val="000000" w:themeColor="text1"/>
        </w:rPr>
        <w:t>Шаг 1</w:t>
      </w:r>
      <w:r w:rsidR="009F6C11" w:rsidRPr="00086379">
        <w:rPr>
          <w:color w:val="000000" w:themeColor="text1"/>
        </w:rPr>
        <w:t xml:space="preserve">. </w:t>
      </w:r>
      <w:r w:rsidR="002C7079" w:rsidRPr="002C7079">
        <w:rPr>
          <w:color w:val="000000" w:themeColor="text1"/>
        </w:rPr>
        <w:t>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 w14:paraId="058C1841" w14:textId="701ED327" w:rsidR="002C7079" w:rsidRPr="002C7079" w:rsidRDefault="00DA2243" w:rsidP="009F6C11">
      <w:pPr>
        <w:pStyle w:val="mb-0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</w:t>
      </w:r>
      <w:r w:rsidR="002C7079" w:rsidRPr="002C7079">
        <w:rPr>
          <w:color w:val="000000" w:themeColor="text1"/>
        </w:rPr>
        <w:t>Шаг 2</w:t>
      </w:r>
      <w:r w:rsidR="009F6C11" w:rsidRPr="00086379">
        <w:rPr>
          <w:color w:val="000000" w:themeColor="text1"/>
        </w:rPr>
        <w:t xml:space="preserve">. </w:t>
      </w:r>
      <w:r w:rsidR="002C7079" w:rsidRPr="002C7079">
        <w:rPr>
          <w:color w:val="000000" w:themeColor="text1"/>
        </w:rPr>
        <w:t>Если в налоговом уведомлении льготы не применены, необходимо выяснить — относится ли налогоплательщик к категориям лиц, имеющим право на льготы по объектам в налоговом уведомлении.</w:t>
      </w:r>
    </w:p>
    <w:p w14:paraId="77246F7E" w14:textId="57ADC2D6" w:rsidR="002C7079" w:rsidRPr="002C7079" w:rsidRDefault="00DA2243" w:rsidP="009F6C11">
      <w:pPr>
        <w:pStyle w:val="mb-0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</w:t>
      </w:r>
      <w:hyperlink r:id="rId8" w:tgtFrame="_blank" w:history="1">
        <w:r w:rsidR="002C7079" w:rsidRPr="002C7079">
          <w:rPr>
            <w:rStyle w:val="a4"/>
            <w:color w:val="000000" w:themeColor="text1"/>
          </w:rPr>
          <w:t>Транспортный налог</w:t>
        </w:r>
      </w:hyperlink>
      <w:r w:rsidR="00C90EF9" w:rsidRPr="00086379">
        <w:rPr>
          <w:color w:val="000000" w:themeColor="text1"/>
        </w:rPr>
        <w:t xml:space="preserve">. </w:t>
      </w:r>
      <w:r w:rsidR="002C7079" w:rsidRPr="002C7079">
        <w:rPr>
          <w:color w:val="000000" w:themeColor="text1"/>
        </w:rPr>
        <w:t>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(инвалиды, ветераны, многодетные).</w:t>
      </w:r>
    </w:p>
    <w:p w14:paraId="700C56FC" w14:textId="1B0CCDDA" w:rsidR="002C7079" w:rsidRPr="002C7079" w:rsidRDefault="00DA2243" w:rsidP="009F6C11">
      <w:pPr>
        <w:pStyle w:val="mb-0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hyperlink r:id="rId9" w:tgtFrame="_blank" w:history="1">
        <w:r w:rsidR="002C7079" w:rsidRPr="002C7079">
          <w:rPr>
            <w:rStyle w:val="a4"/>
            <w:color w:val="000000" w:themeColor="text1"/>
          </w:rPr>
          <w:t>Земельный налог</w:t>
        </w:r>
      </w:hyperlink>
      <w:r w:rsidR="00C90EF9" w:rsidRPr="00086379">
        <w:rPr>
          <w:color w:val="000000" w:themeColor="text1"/>
        </w:rPr>
        <w:t xml:space="preserve">. </w:t>
      </w:r>
      <w:r w:rsidR="002C7079" w:rsidRPr="002C7079">
        <w:rPr>
          <w:color w:val="000000" w:themeColor="text1"/>
        </w:rPr>
        <w:t>Действует федеральная льгота, которая уменьшает налоговую базу на кадастровую стоимость 600 квадратных метров одного земельного участка. Льготой могут воспользоваться владельцы земельных участков, относящиеся к следующим категориям: пенсионеры; предпенсионеры; инвалиды I и II групп; инвалиды с детства; ветераны Великой Отечественной войны и боевых действий; многодетные; другие категории граждан, указанные в п. 5 </w:t>
      </w:r>
      <w:hyperlink r:id="rId10" w:tgtFrame="_blank" w:history="1">
        <w:r w:rsidR="002C7079" w:rsidRPr="002C7079">
          <w:rPr>
            <w:rStyle w:val="a4"/>
            <w:color w:val="000000" w:themeColor="text1"/>
            <w:u w:val="none"/>
          </w:rPr>
          <w:t>ст. 391 НК РФ</w:t>
        </w:r>
      </w:hyperlink>
      <w:r w:rsidR="002C7079" w:rsidRPr="002C7079">
        <w:rPr>
          <w:color w:val="000000" w:themeColor="text1"/>
        </w:rPr>
        <w:t>.</w:t>
      </w:r>
    </w:p>
    <w:p w14:paraId="4B0443B6" w14:textId="7DBA5A35" w:rsidR="002C7079" w:rsidRPr="002C7079" w:rsidRDefault="00DA2243" w:rsidP="009F6C11">
      <w:pPr>
        <w:pStyle w:val="mb-0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</w:t>
      </w:r>
      <w:hyperlink r:id="rId11" w:tgtFrame="_blank" w:history="1">
        <w:r w:rsidR="002C7079" w:rsidRPr="002C7079">
          <w:rPr>
            <w:rStyle w:val="a4"/>
            <w:color w:val="000000" w:themeColor="text1"/>
          </w:rPr>
          <w:t>Налог на имущество физ</w:t>
        </w:r>
        <w:r w:rsidR="00C90EF9" w:rsidRPr="00086379">
          <w:rPr>
            <w:rStyle w:val="a4"/>
            <w:color w:val="000000" w:themeColor="text1"/>
          </w:rPr>
          <w:t xml:space="preserve">ических </w:t>
        </w:r>
        <w:r w:rsidR="002C7079" w:rsidRPr="002C7079">
          <w:rPr>
            <w:rStyle w:val="a4"/>
            <w:color w:val="000000" w:themeColor="text1"/>
          </w:rPr>
          <w:t>лиц</w:t>
        </w:r>
      </w:hyperlink>
      <w:r w:rsidR="00C90EF9" w:rsidRPr="00086379">
        <w:rPr>
          <w:color w:val="000000" w:themeColor="text1"/>
        </w:rPr>
        <w:t xml:space="preserve">. </w:t>
      </w:r>
      <w:r w:rsidR="002C7079" w:rsidRPr="002C7079">
        <w:rPr>
          <w:color w:val="000000" w:themeColor="text1"/>
        </w:rPr>
        <w:t xml:space="preserve">Льготы предоставляются налогоплательщикам 21 категории: пенсионеры, предпенсионерам, инвалидам, ветеранам, военнослужащим, владельцам хозстроений до </w:t>
      </w:r>
      <w:r w:rsidR="00AA50C4">
        <w:rPr>
          <w:color w:val="000000" w:themeColor="text1"/>
        </w:rPr>
        <w:t xml:space="preserve">                   </w:t>
      </w:r>
      <w:r w:rsidR="002C7079" w:rsidRPr="002C7079">
        <w:rPr>
          <w:color w:val="000000" w:themeColor="text1"/>
        </w:rPr>
        <w:t>50 кв.м и т.п. — </w:t>
      </w:r>
      <w:hyperlink r:id="rId12" w:tgtFrame="_blank" w:history="1">
        <w:r w:rsidR="002C7079" w:rsidRPr="002C7079">
          <w:rPr>
            <w:rStyle w:val="a4"/>
            <w:color w:val="000000" w:themeColor="text1"/>
            <w:u w:val="none"/>
          </w:rPr>
          <w:t>ст. 407 НК РФ</w:t>
        </w:r>
      </w:hyperlink>
      <w:r w:rsidR="002C7079" w:rsidRPr="002C7079">
        <w:rPr>
          <w:color w:val="000000" w:themeColor="text1"/>
        </w:rPr>
        <w:t>.</w:t>
      </w:r>
    </w:p>
    <w:p w14:paraId="7DA68A49" w14:textId="77AC005C" w:rsidR="002C7079" w:rsidRPr="002C7079" w:rsidRDefault="005E5706" w:rsidP="009F6C11">
      <w:pPr>
        <w:pStyle w:val="mb-0"/>
        <w:spacing w:before="0" w:beforeAutospacing="0" w:after="0" w:afterAutospacing="0"/>
        <w:jc w:val="both"/>
        <w:rPr>
          <w:color w:val="000000" w:themeColor="text1"/>
        </w:rPr>
      </w:pPr>
      <w:r w:rsidRPr="00086379">
        <w:rPr>
          <w:color w:val="000000" w:themeColor="text1"/>
        </w:rPr>
        <w:t xml:space="preserve">       </w:t>
      </w:r>
      <w:r w:rsidR="002C7079" w:rsidRPr="002C7079">
        <w:rPr>
          <w:color w:val="000000" w:themeColor="text1"/>
        </w:rPr>
        <w:t>Они распространяются на имущество, не используемое в предпринимательской деятельности.</w:t>
      </w:r>
    </w:p>
    <w:p w14:paraId="7914054E" w14:textId="77777777" w:rsidR="002C7079" w:rsidRPr="002C7079" w:rsidRDefault="002C7079" w:rsidP="009F6C11">
      <w:pPr>
        <w:pStyle w:val="mb-0"/>
        <w:spacing w:before="0" w:beforeAutospacing="0" w:after="0" w:afterAutospacing="0"/>
        <w:jc w:val="both"/>
        <w:rPr>
          <w:color w:val="000000" w:themeColor="text1"/>
        </w:rPr>
      </w:pPr>
      <w:r w:rsidRPr="002C7079">
        <w:rPr>
          <w:color w:val="000000" w:themeColor="text1"/>
        </w:rPr>
        <w:t>Льгота предоставляется по выбору налогоплательщика в отношении одного объекта каждого вида:</w:t>
      </w:r>
    </w:p>
    <w:p w14:paraId="101C8C08" w14:textId="77777777" w:rsidR="002C7079" w:rsidRPr="002C7079" w:rsidRDefault="002C7079" w:rsidP="002E6A5E">
      <w:pPr>
        <w:pStyle w:val="mb-0"/>
        <w:numPr>
          <w:ilvl w:val="0"/>
          <w:numId w:val="7"/>
        </w:numPr>
        <w:tabs>
          <w:tab w:val="clear" w:pos="720"/>
          <w:tab w:val="num" w:pos="0"/>
        </w:tabs>
        <w:spacing w:before="0" w:beforeAutospacing="0" w:after="0" w:afterAutospacing="0"/>
        <w:ind w:left="0" w:firstLine="426"/>
        <w:jc w:val="both"/>
        <w:rPr>
          <w:color w:val="000000" w:themeColor="text1"/>
        </w:rPr>
      </w:pPr>
      <w:r w:rsidRPr="002C7079">
        <w:rPr>
          <w:color w:val="000000" w:themeColor="text1"/>
        </w:rPr>
        <w:t>квартиры или комнаты,</w:t>
      </w:r>
    </w:p>
    <w:p w14:paraId="3234CAC6" w14:textId="77777777" w:rsidR="002C7079" w:rsidRPr="002C7079" w:rsidRDefault="002C7079" w:rsidP="002E6A5E">
      <w:pPr>
        <w:pStyle w:val="mb-0"/>
        <w:numPr>
          <w:ilvl w:val="0"/>
          <w:numId w:val="7"/>
        </w:numPr>
        <w:tabs>
          <w:tab w:val="clear" w:pos="720"/>
          <w:tab w:val="num" w:pos="0"/>
        </w:tabs>
        <w:spacing w:before="0" w:beforeAutospacing="0" w:after="0" w:afterAutospacing="0"/>
        <w:ind w:left="0" w:firstLine="426"/>
        <w:jc w:val="both"/>
        <w:rPr>
          <w:color w:val="000000" w:themeColor="text1"/>
        </w:rPr>
      </w:pPr>
      <w:r w:rsidRPr="002C7079">
        <w:rPr>
          <w:color w:val="000000" w:themeColor="text1"/>
        </w:rPr>
        <w:t>жилого дома,</w:t>
      </w:r>
    </w:p>
    <w:p w14:paraId="2E53ECCA" w14:textId="77777777" w:rsidR="002C7079" w:rsidRPr="002C7079" w:rsidRDefault="002C7079" w:rsidP="002E6A5E">
      <w:pPr>
        <w:pStyle w:val="mb-0"/>
        <w:numPr>
          <w:ilvl w:val="0"/>
          <w:numId w:val="7"/>
        </w:numPr>
        <w:tabs>
          <w:tab w:val="clear" w:pos="720"/>
          <w:tab w:val="num" w:pos="0"/>
        </w:tabs>
        <w:spacing w:before="0" w:beforeAutospacing="0" w:after="0" w:afterAutospacing="0"/>
        <w:ind w:left="0" w:firstLine="426"/>
        <w:jc w:val="both"/>
        <w:rPr>
          <w:color w:val="000000" w:themeColor="text1"/>
        </w:rPr>
      </w:pPr>
      <w:r w:rsidRPr="002C7079">
        <w:rPr>
          <w:color w:val="000000" w:themeColor="text1"/>
        </w:rPr>
        <w:t>помещения или сооружения, указанных в под. 14 п. 1 </w:t>
      </w:r>
      <w:hyperlink r:id="rId13" w:tgtFrame="_blank" w:history="1">
        <w:r w:rsidRPr="002C7079">
          <w:rPr>
            <w:rStyle w:val="a4"/>
            <w:color w:val="000000" w:themeColor="text1"/>
            <w:u w:val="none"/>
          </w:rPr>
          <w:t>ст. 407 НК РФ</w:t>
        </w:r>
      </w:hyperlink>
      <w:r w:rsidRPr="002C7079">
        <w:rPr>
          <w:color w:val="000000" w:themeColor="text1"/>
        </w:rPr>
        <w:t>,</w:t>
      </w:r>
    </w:p>
    <w:p w14:paraId="64AFD992" w14:textId="77777777" w:rsidR="002C7079" w:rsidRPr="002C7079" w:rsidRDefault="002C7079" w:rsidP="002E6A5E">
      <w:pPr>
        <w:pStyle w:val="mb-0"/>
        <w:numPr>
          <w:ilvl w:val="0"/>
          <w:numId w:val="7"/>
        </w:numPr>
        <w:tabs>
          <w:tab w:val="clear" w:pos="720"/>
          <w:tab w:val="num" w:pos="0"/>
        </w:tabs>
        <w:spacing w:before="0" w:beforeAutospacing="0" w:after="0" w:afterAutospacing="0"/>
        <w:ind w:left="0" w:firstLine="426"/>
        <w:jc w:val="both"/>
        <w:rPr>
          <w:color w:val="000000" w:themeColor="text1"/>
        </w:rPr>
      </w:pPr>
      <w:r w:rsidRPr="002C7079">
        <w:rPr>
          <w:color w:val="000000" w:themeColor="text1"/>
        </w:rPr>
        <w:t>хозяйственного строения или сооружения, указанных в под. 15 п. 1 </w:t>
      </w:r>
      <w:hyperlink r:id="rId14" w:tgtFrame="_blank" w:history="1">
        <w:r w:rsidRPr="002C7079">
          <w:rPr>
            <w:rStyle w:val="a4"/>
            <w:color w:val="000000" w:themeColor="text1"/>
            <w:u w:val="none"/>
          </w:rPr>
          <w:t>ст. 407 НК РФ</w:t>
        </w:r>
      </w:hyperlink>
      <w:r w:rsidRPr="002C7079">
        <w:rPr>
          <w:color w:val="000000" w:themeColor="text1"/>
        </w:rPr>
        <w:t>,</w:t>
      </w:r>
    </w:p>
    <w:p w14:paraId="493AAE39" w14:textId="77777777" w:rsidR="002C7079" w:rsidRPr="002C7079" w:rsidRDefault="002C7079" w:rsidP="002E6A5E">
      <w:pPr>
        <w:pStyle w:val="mb-0"/>
        <w:numPr>
          <w:ilvl w:val="0"/>
          <w:numId w:val="7"/>
        </w:numPr>
        <w:tabs>
          <w:tab w:val="clear" w:pos="720"/>
          <w:tab w:val="num" w:pos="0"/>
        </w:tabs>
        <w:spacing w:before="0" w:beforeAutospacing="0" w:after="0" w:afterAutospacing="0"/>
        <w:ind w:left="0" w:firstLine="426"/>
        <w:jc w:val="both"/>
        <w:rPr>
          <w:color w:val="000000" w:themeColor="text1"/>
        </w:rPr>
      </w:pPr>
      <w:r w:rsidRPr="002C7079">
        <w:rPr>
          <w:color w:val="000000" w:themeColor="text1"/>
        </w:rPr>
        <w:t>гаража или машино-места.</w:t>
      </w:r>
    </w:p>
    <w:p w14:paraId="017BE311" w14:textId="261F7949" w:rsidR="002C7079" w:rsidRPr="00086379" w:rsidRDefault="002E6A5E" w:rsidP="00AA50C4">
      <w:pPr>
        <w:pStyle w:val="mb-0"/>
        <w:shd w:val="clear" w:color="auto" w:fill="FFFFFF"/>
        <w:tabs>
          <w:tab w:val="num" w:pos="0"/>
        </w:tabs>
        <w:spacing w:before="0" w:beforeAutospacing="0" w:after="0" w:afterAutospacing="0"/>
        <w:jc w:val="both"/>
        <w:rPr>
          <w:color w:val="000000" w:themeColor="text1"/>
        </w:rPr>
      </w:pPr>
      <w:r w:rsidRPr="00086379">
        <w:rPr>
          <w:color w:val="000000" w:themeColor="text1"/>
        </w:rPr>
        <w:t xml:space="preserve">      </w:t>
      </w:r>
      <w:r w:rsidR="002C7079" w:rsidRPr="002C7079">
        <w:rPr>
          <w:color w:val="000000" w:themeColor="text1"/>
        </w:rPr>
        <w:t>Шаг 3</w:t>
      </w:r>
      <w:r w:rsidRPr="00086379">
        <w:rPr>
          <w:color w:val="000000" w:themeColor="text1"/>
        </w:rPr>
        <w:t xml:space="preserve">. </w:t>
      </w:r>
      <w:r w:rsidR="002C7079" w:rsidRPr="002C7079">
        <w:rPr>
          <w:color w:val="000000" w:themeColor="text1"/>
        </w:rPr>
        <w:t>Убедившись, что налогоплательщик относится к категориям лиц, имеющим право на налоговую льготу, но налоговая льгота не учтена в налоговом уведомлении, рекомендуется подать заявление </w:t>
      </w:r>
      <w:hyperlink r:id="rId15" w:tgtFrame="_blank" w:history="1">
        <w:r w:rsidR="002C7079" w:rsidRPr="002C7079">
          <w:rPr>
            <w:rStyle w:val="a4"/>
            <w:color w:val="000000" w:themeColor="text1"/>
            <w:u w:val="none"/>
          </w:rPr>
          <w:t>по установленной форме</w:t>
        </w:r>
      </w:hyperlink>
      <w:r w:rsidR="002C7079" w:rsidRPr="002C7079">
        <w:rPr>
          <w:color w:val="000000" w:themeColor="text1"/>
        </w:rPr>
        <w:t>.</w:t>
      </w:r>
      <w:r w:rsidR="00F1540F">
        <w:rPr>
          <w:color w:val="000000" w:themeColor="text1"/>
        </w:rPr>
        <w:t xml:space="preserve"> </w:t>
      </w:r>
      <w:r w:rsidR="002C7079" w:rsidRPr="002C7079">
        <w:rPr>
          <w:color w:val="000000" w:themeColor="text1"/>
        </w:rPr>
        <w:t>Сделать это можно одним из способов:</w:t>
      </w:r>
      <w:r w:rsidR="00AA50C4">
        <w:rPr>
          <w:color w:val="000000" w:themeColor="text1"/>
        </w:rPr>
        <w:t xml:space="preserve"> </w:t>
      </w:r>
      <w:hyperlink r:id="rId16" w:tgtFrame="_blank" w:history="1">
        <w:r w:rsidR="002C7079" w:rsidRPr="002C7079">
          <w:rPr>
            <w:rStyle w:val="a4"/>
            <w:color w:val="000000" w:themeColor="text1"/>
            <w:u w:val="none"/>
          </w:rPr>
          <w:t>через Личный кабинет налогоплательщика</w:t>
        </w:r>
      </w:hyperlink>
      <w:r w:rsidR="002C7079" w:rsidRPr="002C7079">
        <w:rPr>
          <w:color w:val="000000" w:themeColor="text1"/>
        </w:rPr>
        <w:t>,</w:t>
      </w:r>
      <w:r w:rsidR="00AA50C4">
        <w:rPr>
          <w:color w:val="000000" w:themeColor="text1"/>
        </w:rPr>
        <w:t xml:space="preserve"> </w:t>
      </w:r>
      <w:r w:rsidR="002C7079" w:rsidRPr="002C7079">
        <w:rPr>
          <w:color w:val="000000" w:themeColor="text1"/>
        </w:rPr>
        <w:t>почтовым сообщением,</w:t>
      </w:r>
      <w:r w:rsidR="00AA50C4">
        <w:rPr>
          <w:color w:val="000000" w:themeColor="text1"/>
        </w:rPr>
        <w:t xml:space="preserve"> </w:t>
      </w:r>
      <w:r w:rsidR="002C7079" w:rsidRPr="002C7079">
        <w:rPr>
          <w:color w:val="000000" w:themeColor="text1"/>
        </w:rPr>
        <w:t>при личном обращении в любой налоговый орган,</w:t>
      </w:r>
      <w:r w:rsidR="00AA50C4">
        <w:rPr>
          <w:color w:val="000000" w:themeColor="text1"/>
        </w:rPr>
        <w:t xml:space="preserve"> </w:t>
      </w:r>
      <w:r w:rsidR="002C7079" w:rsidRPr="002C7079">
        <w:rPr>
          <w:color w:val="000000" w:themeColor="text1"/>
        </w:rPr>
        <w:t>через уполномоченный МФЦ.</w:t>
      </w:r>
    </w:p>
    <w:p w14:paraId="6F2EA5C7" w14:textId="4210F35F" w:rsidR="00F1540F" w:rsidRDefault="00F1540F" w:rsidP="00F1540F">
      <w:pPr>
        <w:ind w:left="-567"/>
        <w:jc w:val="both"/>
      </w:pPr>
      <w:r w:rsidRPr="00F1540F">
        <w:rPr>
          <w:color w:val="000000" w:themeColor="text1"/>
        </w:rPr>
        <w:t xml:space="preserve">     </w:t>
      </w:r>
      <w:r w:rsidRPr="00F1540F">
        <w:t xml:space="preserve">           Благодарим Вас за понимание и сотрудничество.</w:t>
      </w:r>
    </w:p>
    <w:p w14:paraId="1C35CEEF" w14:textId="77777777" w:rsidR="00BC2F0A" w:rsidRDefault="00BC2F0A" w:rsidP="00F1540F">
      <w:pPr>
        <w:ind w:left="-567"/>
        <w:jc w:val="right"/>
      </w:pPr>
    </w:p>
    <w:p w14:paraId="7FDAFAA2" w14:textId="3D5F4F45" w:rsidR="00F1540F" w:rsidRPr="00C345EA" w:rsidRDefault="00C345EA" w:rsidP="00F1540F">
      <w:pPr>
        <w:ind w:left="-567"/>
        <w:jc w:val="right"/>
        <w:rPr>
          <w:color w:val="000000" w:themeColor="text1"/>
          <w:lang w:val="en-US"/>
        </w:rPr>
      </w:pPr>
      <w:r>
        <w:t>А</w:t>
      </w:r>
      <w:r w:rsidR="00F1540F">
        <w:t>дминистраци</w:t>
      </w:r>
      <w:r>
        <w:t>я</w:t>
      </w:r>
      <w:r w:rsidR="00F1540F">
        <w:t xml:space="preserve"> городского поселения Безенчук </w:t>
      </w:r>
    </w:p>
    <w:sectPr w:rsidR="00F1540F" w:rsidRPr="00C345EA" w:rsidSect="00AA50C4">
      <w:pgSz w:w="11906" w:h="16838"/>
      <w:pgMar w:top="567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855D0"/>
    <w:multiLevelType w:val="multilevel"/>
    <w:tmpl w:val="C5329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32472"/>
    <w:multiLevelType w:val="multilevel"/>
    <w:tmpl w:val="C32AC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D3F22"/>
    <w:multiLevelType w:val="multilevel"/>
    <w:tmpl w:val="6982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4C0C84"/>
    <w:multiLevelType w:val="hybridMultilevel"/>
    <w:tmpl w:val="4F5AAB80"/>
    <w:lvl w:ilvl="0" w:tplc="888E5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F05DDB"/>
    <w:multiLevelType w:val="multilevel"/>
    <w:tmpl w:val="C082F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EF4C21"/>
    <w:multiLevelType w:val="multilevel"/>
    <w:tmpl w:val="B7F0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E6817F3"/>
    <w:multiLevelType w:val="multilevel"/>
    <w:tmpl w:val="D7D21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2F02F9"/>
    <w:multiLevelType w:val="hybridMultilevel"/>
    <w:tmpl w:val="A934C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765D1A"/>
    <w:multiLevelType w:val="multilevel"/>
    <w:tmpl w:val="E2B83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7B1207"/>
    <w:multiLevelType w:val="multilevel"/>
    <w:tmpl w:val="A5BCC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9317A4"/>
    <w:multiLevelType w:val="multilevel"/>
    <w:tmpl w:val="3586C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CB00B8"/>
    <w:multiLevelType w:val="multilevel"/>
    <w:tmpl w:val="9AD20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A86A66"/>
    <w:multiLevelType w:val="multilevel"/>
    <w:tmpl w:val="13CCE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D750C7"/>
    <w:multiLevelType w:val="multilevel"/>
    <w:tmpl w:val="5FF6E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8B73D8"/>
    <w:multiLevelType w:val="multilevel"/>
    <w:tmpl w:val="126E5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D75686"/>
    <w:multiLevelType w:val="multilevel"/>
    <w:tmpl w:val="21869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5714731">
    <w:abstractNumId w:val="3"/>
  </w:num>
  <w:num w:numId="2" w16cid:durableId="120392672">
    <w:abstractNumId w:val="7"/>
  </w:num>
  <w:num w:numId="3" w16cid:durableId="611941859">
    <w:abstractNumId w:val="14"/>
  </w:num>
  <w:num w:numId="4" w16cid:durableId="583882283">
    <w:abstractNumId w:val="8"/>
  </w:num>
  <w:num w:numId="5" w16cid:durableId="1560284659">
    <w:abstractNumId w:val="6"/>
  </w:num>
  <w:num w:numId="6" w16cid:durableId="1837575862">
    <w:abstractNumId w:val="11"/>
  </w:num>
  <w:num w:numId="7" w16cid:durableId="1393000371">
    <w:abstractNumId w:val="12"/>
  </w:num>
  <w:num w:numId="8" w16cid:durableId="1444111819">
    <w:abstractNumId w:val="15"/>
  </w:num>
  <w:num w:numId="9" w16cid:durableId="1486900512">
    <w:abstractNumId w:val="2"/>
  </w:num>
  <w:num w:numId="10" w16cid:durableId="1248342466">
    <w:abstractNumId w:val="1"/>
  </w:num>
  <w:num w:numId="11" w16cid:durableId="998466205">
    <w:abstractNumId w:val="10"/>
  </w:num>
  <w:num w:numId="12" w16cid:durableId="1710572388">
    <w:abstractNumId w:val="9"/>
  </w:num>
  <w:num w:numId="13" w16cid:durableId="1263302433">
    <w:abstractNumId w:val="0"/>
  </w:num>
  <w:num w:numId="14" w16cid:durableId="1207912896">
    <w:abstractNumId w:val="13"/>
  </w:num>
  <w:num w:numId="15" w16cid:durableId="1335188514">
    <w:abstractNumId w:val="5"/>
  </w:num>
  <w:num w:numId="16" w16cid:durableId="7272617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B7D"/>
    <w:rsid w:val="00023630"/>
    <w:rsid w:val="000475C5"/>
    <w:rsid w:val="00054410"/>
    <w:rsid w:val="00086379"/>
    <w:rsid w:val="000C1225"/>
    <w:rsid w:val="000C7209"/>
    <w:rsid w:val="000F1B25"/>
    <w:rsid w:val="00110AB3"/>
    <w:rsid w:val="00113B94"/>
    <w:rsid w:val="00146B0D"/>
    <w:rsid w:val="001773B7"/>
    <w:rsid w:val="001805CE"/>
    <w:rsid w:val="001A7079"/>
    <w:rsid w:val="001B5481"/>
    <w:rsid w:val="001F0786"/>
    <w:rsid w:val="00260712"/>
    <w:rsid w:val="00286721"/>
    <w:rsid w:val="002B41F9"/>
    <w:rsid w:val="002C7079"/>
    <w:rsid w:val="002D5555"/>
    <w:rsid w:val="002E6A5E"/>
    <w:rsid w:val="002E7821"/>
    <w:rsid w:val="002F4464"/>
    <w:rsid w:val="00311B7D"/>
    <w:rsid w:val="0031398B"/>
    <w:rsid w:val="00343C92"/>
    <w:rsid w:val="003506D7"/>
    <w:rsid w:val="003723CD"/>
    <w:rsid w:val="003D1A88"/>
    <w:rsid w:val="003F56CE"/>
    <w:rsid w:val="0040700E"/>
    <w:rsid w:val="00407E50"/>
    <w:rsid w:val="00416C5F"/>
    <w:rsid w:val="00427282"/>
    <w:rsid w:val="00436FEA"/>
    <w:rsid w:val="00456073"/>
    <w:rsid w:val="004767ED"/>
    <w:rsid w:val="004A5640"/>
    <w:rsid w:val="004B5550"/>
    <w:rsid w:val="004C3197"/>
    <w:rsid w:val="004D76E4"/>
    <w:rsid w:val="0051249F"/>
    <w:rsid w:val="005214AE"/>
    <w:rsid w:val="005311B4"/>
    <w:rsid w:val="0057180F"/>
    <w:rsid w:val="00587E98"/>
    <w:rsid w:val="005A4FD6"/>
    <w:rsid w:val="005D5441"/>
    <w:rsid w:val="005E5706"/>
    <w:rsid w:val="005F09BC"/>
    <w:rsid w:val="00613DE9"/>
    <w:rsid w:val="0063166C"/>
    <w:rsid w:val="006E40AC"/>
    <w:rsid w:val="006E7E3F"/>
    <w:rsid w:val="006F632F"/>
    <w:rsid w:val="00703A33"/>
    <w:rsid w:val="00703D64"/>
    <w:rsid w:val="00705C92"/>
    <w:rsid w:val="00724924"/>
    <w:rsid w:val="00725AF2"/>
    <w:rsid w:val="00731594"/>
    <w:rsid w:val="007803C9"/>
    <w:rsid w:val="007A0E11"/>
    <w:rsid w:val="007D01C5"/>
    <w:rsid w:val="007D2C87"/>
    <w:rsid w:val="008128E7"/>
    <w:rsid w:val="00815170"/>
    <w:rsid w:val="00817F44"/>
    <w:rsid w:val="00833BF2"/>
    <w:rsid w:val="008940B5"/>
    <w:rsid w:val="008D713E"/>
    <w:rsid w:val="008E446A"/>
    <w:rsid w:val="00910B6E"/>
    <w:rsid w:val="009151E7"/>
    <w:rsid w:val="0092302C"/>
    <w:rsid w:val="00955895"/>
    <w:rsid w:val="0097165D"/>
    <w:rsid w:val="009954BC"/>
    <w:rsid w:val="009F27BB"/>
    <w:rsid w:val="009F6C11"/>
    <w:rsid w:val="00A05DAF"/>
    <w:rsid w:val="00A119A6"/>
    <w:rsid w:val="00A26359"/>
    <w:rsid w:val="00A37BBC"/>
    <w:rsid w:val="00A526F0"/>
    <w:rsid w:val="00A60791"/>
    <w:rsid w:val="00A74250"/>
    <w:rsid w:val="00AA50C4"/>
    <w:rsid w:val="00AB7042"/>
    <w:rsid w:val="00B0679E"/>
    <w:rsid w:val="00B2750A"/>
    <w:rsid w:val="00B43A44"/>
    <w:rsid w:val="00B76621"/>
    <w:rsid w:val="00B943DD"/>
    <w:rsid w:val="00BB360D"/>
    <w:rsid w:val="00BC2F0A"/>
    <w:rsid w:val="00BC7307"/>
    <w:rsid w:val="00BD40B4"/>
    <w:rsid w:val="00BD5D2E"/>
    <w:rsid w:val="00BE316A"/>
    <w:rsid w:val="00BF0CF4"/>
    <w:rsid w:val="00C27265"/>
    <w:rsid w:val="00C345EA"/>
    <w:rsid w:val="00C41C1B"/>
    <w:rsid w:val="00C6022B"/>
    <w:rsid w:val="00C90EF9"/>
    <w:rsid w:val="00CB1896"/>
    <w:rsid w:val="00D43B30"/>
    <w:rsid w:val="00D575C1"/>
    <w:rsid w:val="00D93F6B"/>
    <w:rsid w:val="00DA2243"/>
    <w:rsid w:val="00DB5191"/>
    <w:rsid w:val="00DC6604"/>
    <w:rsid w:val="00DC6C7A"/>
    <w:rsid w:val="00DD74EE"/>
    <w:rsid w:val="00E038E9"/>
    <w:rsid w:val="00E10737"/>
    <w:rsid w:val="00E141B1"/>
    <w:rsid w:val="00E146AE"/>
    <w:rsid w:val="00E42E71"/>
    <w:rsid w:val="00E95F94"/>
    <w:rsid w:val="00EB6A64"/>
    <w:rsid w:val="00EE1F52"/>
    <w:rsid w:val="00F02988"/>
    <w:rsid w:val="00F1279E"/>
    <w:rsid w:val="00F1540F"/>
    <w:rsid w:val="00F43426"/>
    <w:rsid w:val="00FB3DB9"/>
    <w:rsid w:val="00FE5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4AA18"/>
  <w15:docId w15:val="{BB156367-B1DA-444F-88F6-46C9BCD6D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C70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1C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311B7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398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D2C87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D2C87"/>
    <w:rPr>
      <w:color w:val="605E5C"/>
      <w:shd w:val="clear" w:color="auto" w:fill="E1DFDD"/>
    </w:rPr>
  </w:style>
  <w:style w:type="paragraph" w:customStyle="1" w:styleId="lead">
    <w:name w:val="lead"/>
    <w:basedOn w:val="a"/>
    <w:rsid w:val="007D2C87"/>
    <w:pPr>
      <w:spacing w:before="100" w:beforeAutospacing="1" w:after="100" w:afterAutospacing="1"/>
    </w:pPr>
  </w:style>
  <w:style w:type="paragraph" w:customStyle="1" w:styleId="mb-0">
    <w:name w:val="mb-0"/>
    <w:basedOn w:val="a"/>
    <w:rsid w:val="007D2C87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semiHidden/>
    <w:unhideWhenUsed/>
    <w:rsid w:val="007D2C87"/>
    <w:pPr>
      <w:spacing w:before="100" w:beforeAutospacing="1" w:after="100" w:afterAutospacing="1"/>
    </w:pPr>
  </w:style>
  <w:style w:type="paragraph" w:customStyle="1" w:styleId="small">
    <w:name w:val="small"/>
    <w:basedOn w:val="a"/>
    <w:rsid w:val="007D2C87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2C70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41C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C90E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4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206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75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2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8749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6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EBEDF2"/>
            <w:right w:val="none" w:sz="0" w:space="0" w:color="auto"/>
          </w:divBdr>
        </w:div>
        <w:div w:id="8094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EBEDF2"/>
            <w:right w:val="none" w:sz="0" w:space="0" w:color="auto"/>
          </w:divBdr>
        </w:div>
        <w:div w:id="130639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EBEDF2"/>
            <w:right w:val="none" w:sz="0" w:space="0" w:color="auto"/>
          </w:divBdr>
        </w:div>
        <w:div w:id="11652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016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EBEDF2"/>
            <w:right w:val="none" w:sz="0" w:space="0" w:color="auto"/>
          </w:divBdr>
        </w:div>
        <w:div w:id="15121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EBEDF2"/>
            <w:right w:val="none" w:sz="0" w:space="0" w:color="auto"/>
          </w:divBdr>
        </w:div>
        <w:div w:id="165317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EBEDF2"/>
            <w:right w:val="none" w:sz="0" w:space="0" w:color="auto"/>
          </w:divBdr>
        </w:div>
        <w:div w:id="69326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3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0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EBEDF2"/>
            <w:right w:val="none" w:sz="0" w:space="0" w:color="auto"/>
          </w:divBdr>
        </w:div>
        <w:div w:id="13945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EBEDF2"/>
            <w:right w:val="none" w:sz="0" w:space="0" w:color="auto"/>
          </w:divBdr>
          <w:divsChild>
            <w:div w:id="242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EBEDF2"/>
            <w:right w:val="none" w:sz="0" w:space="0" w:color="auto"/>
          </w:divBdr>
          <w:divsChild>
            <w:div w:id="21167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EBEDF2"/>
            <w:right w:val="none" w:sz="0" w:space="0" w:color="auto"/>
          </w:divBdr>
          <w:divsChild>
            <w:div w:id="12617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EBEDF2"/>
            <w:right w:val="none" w:sz="0" w:space="0" w:color="auto"/>
          </w:divBdr>
          <w:divsChild>
            <w:div w:id="211543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7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900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1953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2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7/taxation/taxes/tr_ul/transport_fl/" TargetMode="External"/><Relationship Id="rId13" Type="http://schemas.openxmlformats.org/officeDocument/2006/relationships/hyperlink" Target="http://nalog.garant.ru/fns/nk/9cd87e493d9fc9c9d85aab7e16da9038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consultant.ru/document/cons_doc_LAW_19671/10fdf2faa7c30851b7673ac4ca893589c88f24f7/" TargetMode="External"/><Relationship Id="rId12" Type="http://schemas.openxmlformats.org/officeDocument/2006/relationships/hyperlink" Target="http://nalog.garant.ru/fns/nk/9cd87e493d9fc9c9d85aab7e16da9038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kfl2.nalog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nalog.gov.ru/rn77/taxation/taxes/nnif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alog.gov.ru/rn77/about_fts/docs/7099921/" TargetMode="External"/><Relationship Id="rId10" Type="http://schemas.openxmlformats.org/officeDocument/2006/relationships/hyperlink" Target="http://nalog.garant.ru/fns/nk/5e8d85f184efe4d53f7674c8a463826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alog.gov.ru/rn77/taxation/taxes/zemelny/zem_fl_ip/" TargetMode="External"/><Relationship Id="rId14" Type="http://schemas.openxmlformats.org/officeDocument/2006/relationships/hyperlink" Target="http://nalog.garant.ru/fns/nk/9cd87e493d9fc9c9d85aab7e16da903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889F2-4E07-4777-9444-1EFEAC3A3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Оксана Артамонова</cp:lastModifiedBy>
  <cp:revision>39</cp:revision>
  <cp:lastPrinted>2024-10-17T11:33:00Z</cp:lastPrinted>
  <dcterms:created xsi:type="dcterms:W3CDTF">2024-10-16T09:15:00Z</dcterms:created>
  <dcterms:modified xsi:type="dcterms:W3CDTF">2024-10-18T06:56:00Z</dcterms:modified>
</cp:coreProperties>
</file>