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widowControl/>
        <w:jc w:val="left"/>
      </w:pPr>
      <w:r>
        <w:rPr>
          <w:rFonts w:ascii="Roboto-Medium" w:hAnsi="Roboto-Medium" w:eastAsia="Roboto-Medium" w:cs="Roboto-Medium"/>
          <w:b/>
          <w:i w:val="0"/>
          <w:caps w:val="0"/>
          <w:color w:val="333333"/>
          <w:spacing w:val="0"/>
          <w:kern w:val="0"/>
          <w:sz w:val="27"/>
          <w:szCs w:val="27"/>
          <w:u w:val="none"/>
          <w:shd w:val="clear" w:fill="FFFFFF"/>
          <w:lang w:val="en-US" w:eastAsia="zh-CN" w:bidi="ar"/>
        </w:rPr>
        <w:t>Как быть, если не согласны с начисленной платой за жилищно-коммунальные услуги?</w:t>
      </w:r>
    </w:p>
    <w:p>
      <w:pPr/>
    </w:p>
    <w:p>
      <w:pPr>
        <w:pStyle w:val="2"/>
        <w:widowControl/>
        <w:spacing w:beforeAutospacing="0"/>
        <w:ind w:left="0" w:firstLine="0"/>
        <w:jc w:val="both"/>
        <w:rPr>
          <w:rFonts w:ascii="Roboto" w:hAnsi="Roboto" w:eastAsia="Roboto" w:cs="Roboto"/>
          <w:i w:val="0"/>
          <w:caps w:val="0"/>
          <w:color w:val="333333"/>
          <w:spacing w:val="0"/>
          <w:sz w:val="24"/>
          <w:szCs w:val="24"/>
          <w:u w:val="none"/>
        </w:rPr>
      </w:pPr>
      <w:r>
        <w:rPr>
          <w:rFonts w:ascii="Arial" w:hAnsi="Arial" w:eastAsia="Roboto" w:cs="Arial"/>
          <w:i w:val="0"/>
          <w:caps w:val="0"/>
          <w:color w:val="333333"/>
          <w:spacing w:val="0"/>
          <w:sz w:val="21"/>
          <w:szCs w:val="21"/>
          <w:u w:val="none"/>
          <w:shd w:val="clear" w:fill="FFFFFF"/>
        </w:rPr>
        <w:t>С проблемой необоснованного увеличения коммунальных платежей может встретиться сегодня каждый россиянин, тем более что разобраться в распечатанных в квитанции многочисленных цифрах не так просто. Причин неправильного применения тарифов ЖКУ может быть несколько – от обычной халатности, до сознательных виновных действий сотрудников коммунальных служб.</w:t>
      </w:r>
      <w:r>
        <w:rPr>
          <w:rFonts w:hint="default" w:ascii="Arial" w:hAnsi="Arial" w:eastAsia="Roboto" w:cs="Arial"/>
          <w:i w:val="0"/>
          <w:caps w:val="0"/>
          <w:color w:val="333333"/>
          <w:spacing w:val="0"/>
          <w:sz w:val="21"/>
          <w:szCs w:val="21"/>
          <w:u w:val="none"/>
          <w:shd w:val="clear" w:fill="FFFFFF"/>
        </w:rPr>
        <w:t> </w:t>
      </w:r>
    </w:p>
    <w:p>
      <w:pPr>
        <w:pStyle w:val="2"/>
        <w:widowControl/>
        <w:spacing w:beforeAutospacing="0"/>
        <w:ind w:left="0" w:firstLine="0"/>
        <w:jc w:val="both"/>
        <w:rPr>
          <w:rFonts w:hint="default" w:ascii="Roboto" w:hAnsi="Roboto" w:eastAsia="Roboto" w:cs="Roboto"/>
          <w:i w:val="0"/>
          <w:caps w:val="0"/>
          <w:color w:val="333333"/>
          <w:spacing w:val="0"/>
          <w:sz w:val="24"/>
          <w:szCs w:val="24"/>
          <w:u w:val="none"/>
        </w:rPr>
      </w:pPr>
      <w:r>
        <w:rPr>
          <w:rFonts w:hint="default" w:ascii="Arial" w:hAnsi="Arial" w:eastAsia="Roboto" w:cs="Arial"/>
          <w:i w:val="0"/>
          <w:caps w:val="0"/>
          <w:color w:val="333333"/>
          <w:spacing w:val="0"/>
          <w:sz w:val="21"/>
          <w:szCs w:val="21"/>
          <w:u w:val="none"/>
          <w:shd w:val="clear" w:fill="FFFFFF"/>
        </w:rPr>
        <w:t>В состав жилищно-коммунальных услуг входит оплата за:</w:t>
      </w:r>
    </w:p>
    <w:p>
      <w:pPr>
        <w:pStyle w:val="2"/>
        <w:widowControl/>
        <w:spacing w:beforeAutospacing="0"/>
        <w:ind w:left="0" w:firstLine="0"/>
        <w:jc w:val="both"/>
        <w:rPr>
          <w:rFonts w:hint="default" w:ascii="Roboto" w:hAnsi="Roboto" w:eastAsia="Roboto" w:cs="Roboto"/>
          <w:i w:val="0"/>
          <w:caps w:val="0"/>
          <w:color w:val="333333"/>
          <w:spacing w:val="0"/>
          <w:sz w:val="24"/>
          <w:szCs w:val="24"/>
          <w:u w:val="none"/>
        </w:rPr>
      </w:pPr>
      <w:r>
        <w:rPr>
          <w:rFonts w:hint="default" w:ascii="Arial" w:hAnsi="Arial" w:eastAsia="Roboto" w:cs="Arial"/>
          <w:i w:val="0"/>
          <w:caps w:val="0"/>
          <w:color w:val="333333"/>
          <w:spacing w:val="0"/>
          <w:sz w:val="21"/>
          <w:szCs w:val="21"/>
          <w:u w:val="none"/>
          <w:shd w:val="clear" w:fill="FFFFFF"/>
        </w:rPr>
        <w:t>техническое обслуживание дома и находящегося в нем оборудования;</w:t>
      </w:r>
    </w:p>
    <w:p>
      <w:pPr>
        <w:pStyle w:val="2"/>
        <w:widowControl/>
        <w:spacing w:beforeAutospacing="0"/>
        <w:ind w:left="0" w:firstLine="0"/>
        <w:jc w:val="both"/>
        <w:rPr>
          <w:rFonts w:hint="default" w:ascii="Roboto" w:hAnsi="Roboto" w:eastAsia="Roboto" w:cs="Roboto"/>
          <w:i w:val="0"/>
          <w:caps w:val="0"/>
          <w:color w:val="333333"/>
          <w:spacing w:val="0"/>
          <w:sz w:val="24"/>
          <w:szCs w:val="24"/>
          <w:u w:val="none"/>
        </w:rPr>
      </w:pPr>
      <w:r>
        <w:rPr>
          <w:rFonts w:hint="default" w:ascii="Arial" w:hAnsi="Arial" w:eastAsia="Roboto" w:cs="Arial"/>
          <w:i w:val="0"/>
          <w:caps w:val="0"/>
          <w:color w:val="333333"/>
          <w:spacing w:val="0"/>
          <w:sz w:val="21"/>
          <w:szCs w:val="21"/>
          <w:u w:val="none"/>
          <w:shd w:val="clear" w:fill="FFFFFF"/>
        </w:rPr>
        <w:t>вывоз мусора;</w:t>
      </w:r>
    </w:p>
    <w:p>
      <w:pPr>
        <w:pStyle w:val="2"/>
        <w:widowControl/>
        <w:spacing w:beforeAutospacing="0"/>
        <w:ind w:left="0" w:firstLine="0"/>
        <w:jc w:val="both"/>
        <w:rPr>
          <w:rFonts w:hint="default" w:ascii="Roboto" w:hAnsi="Roboto" w:eastAsia="Roboto" w:cs="Roboto"/>
          <w:i w:val="0"/>
          <w:caps w:val="0"/>
          <w:color w:val="333333"/>
          <w:spacing w:val="0"/>
          <w:sz w:val="24"/>
          <w:szCs w:val="24"/>
          <w:u w:val="none"/>
        </w:rPr>
      </w:pPr>
      <w:r>
        <w:rPr>
          <w:rFonts w:hint="default" w:ascii="Arial" w:hAnsi="Arial" w:eastAsia="Roboto" w:cs="Arial"/>
          <w:i w:val="0"/>
          <w:caps w:val="0"/>
          <w:color w:val="333333"/>
          <w:spacing w:val="0"/>
          <w:sz w:val="21"/>
          <w:szCs w:val="21"/>
          <w:u w:val="none"/>
          <w:shd w:val="clear" w:fill="FFFFFF"/>
        </w:rPr>
        <w:t>проведение капремонта;</w:t>
      </w:r>
    </w:p>
    <w:p>
      <w:pPr>
        <w:pStyle w:val="2"/>
        <w:widowControl/>
        <w:spacing w:beforeAutospacing="0"/>
        <w:ind w:left="0" w:firstLine="0"/>
        <w:jc w:val="both"/>
        <w:rPr>
          <w:rFonts w:hint="default" w:ascii="Roboto" w:hAnsi="Roboto" w:eastAsia="Roboto" w:cs="Roboto"/>
          <w:i w:val="0"/>
          <w:caps w:val="0"/>
          <w:color w:val="333333"/>
          <w:spacing w:val="0"/>
          <w:sz w:val="24"/>
          <w:szCs w:val="24"/>
          <w:u w:val="none"/>
        </w:rPr>
      </w:pPr>
      <w:r>
        <w:rPr>
          <w:rFonts w:hint="default" w:ascii="Arial" w:hAnsi="Arial" w:eastAsia="Roboto" w:cs="Arial"/>
          <w:i w:val="0"/>
          <w:caps w:val="0"/>
          <w:color w:val="333333"/>
          <w:spacing w:val="0"/>
          <w:sz w:val="21"/>
          <w:szCs w:val="21"/>
          <w:u w:val="none"/>
          <w:shd w:val="clear" w:fill="FFFFFF"/>
        </w:rPr>
        <w:t>отопление помещений;</w:t>
      </w:r>
    </w:p>
    <w:p>
      <w:pPr>
        <w:pStyle w:val="2"/>
        <w:widowControl/>
        <w:spacing w:beforeAutospacing="0"/>
        <w:ind w:left="0" w:firstLine="0"/>
        <w:jc w:val="both"/>
        <w:rPr>
          <w:rFonts w:hint="default" w:ascii="Roboto" w:hAnsi="Roboto" w:eastAsia="Roboto" w:cs="Roboto"/>
          <w:i w:val="0"/>
          <w:caps w:val="0"/>
          <w:color w:val="333333"/>
          <w:spacing w:val="0"/>
          <w:sz w:val="24"/>
          <w:szCs w:val="24"/>
          <w:u w:val="none"/>
        </w:rPr>
      </w:pPr>
      <w:r>
        <w:rPr>
          <w:rFonts w:hint="default" w:ascii="Arial" w:hAnsi="Arial" w:eastAsia="Roboto" w:cs="Arial"/>
          <w:i w:val="0"/>
          <w:caps w:val="0"/>
          <w:color w:val="333333"/>
          <w:spacing w:val="0"/>
          <w:sz w:val="21"/>
          <w:szCs w:val="21"/>
          <w:u w:val="none"/>
          <w:shd w:val="clear" w:fill="FFFFFF"/>
        </w:rPr>
        <w:t>использование газа;</w:t>
      </w:r>
    </w:p>
    <w:p>
      <w:pPr>
        <w:pStyle w:val="2"/>
        <w:widowControl/>
        <w:spacing w:beforeAutospacing="0"/>
        <w:ind w:left="0" w:firstLine="0"/>
        <w:jc w:val="both"/>
        <w:rPr>
          <w:rFonts w:hint="default" w:ascii="Roboto" w:hAnsi="Roboto" w:eastAsia="Roboto" w:cs="Roboto"/>
          <w:i w:val="0"/>
          <w:caps w:val="0"/>
          <w:color w:val="333333"/>
          <w:spacing w:val="0"/>
          <w:sz w:val="24"/>
          <w:szCs w:val="24"/>
          <w:u w:val="none"/>
        </w:rPr>
      </w:pPr>
      <w:r>
        <w:rPr>
          <w:rFonts w:hint="default" w:ascii="Arial" w:hAnsi="Arial" w:eastAsia="Roboto" w:cs="Arial"/>
          <w:i w:val="0"/>
          <w:caps w:val="0"/>
          <w:color w:val="333333"/>
          <w:spacing w:val="0"/>
          <w:sz w:val="21"/>
          <w:szCs w:val="21"/>
          <w:u w:val="none"/>
          <w:shd w:val="clear" w:fill="FFFFFF"/>
        </w:rPr>
        <w:t>электроэнергию;</w:t>
      </w:r>
    </w:p>
    <w:p>
      <w:pPr>
        <w:pStyle w:val="2"/>
        <w:widowControl/>
        <w:spacing w:beforeAutospacing="0"/>
        <w:ind w:left="0" w:firstLine="0"/>
        <w:jc w:val="both"/>
        <w:rPr>
          <w:rFonts w:hint="default" w:ascii="Roboto" w:hAnsi="Roboto" w:eastAsia="Roboto" w:cs="Roboto"/>
          <w:i w:val="0"/>
          <w:caps w:val="0"/>
          <w:color w:val="333333"/>
          <w:spacing w:val="0"/>
          <w:sz w:val="24"/>
          <w:szCs w:val="24"/>
          <w:u w:val="none"/>
        </w:rPr>
      </w:pPr>
      <w:r>
        <w:rPr>
          <w:rFonts w:hint="default" w:ascii="Arial" w:hAnsi="Arial" w:eastAsia="Roboto" w:cs="Arial"/>
          <w:i w:val="0"/>
          <w:caps w:val="0"/>
          <w:color w:val="333333"/>
          <w:spacing w:val="0"/>
          <w:sz w:val="21"/>
          <w:szCs w:val="21"/>
          <w:u w:val="none"/>
          <w:shd w:val="clear" w:fill="FFFFFF"/>
        </w:rPr>
        <w:t>водоснабжение и водоотведение;</w:t>
      </w:r>
    </w:p>
    <w:p>
      <w:pPr>
        <w:pStyle w:val="2"/>
        <w:widowControl/>
        <w:spacing w:beforeAutospacing="0"/>
        <w:ind w:left="0" w:firstLine="0"/>
        <w:jc w:val="both"/>
        <w:rPr>
          <w:rFonts w:hint="default" w:ascii="Roboto" w:hAnsi="Roboto" w:eastAsia="Roboto" w:cs="Roboto"/>
          <w:i w:val="0"/>
          <w:caps w:val="0"/>
          <w:color w:val="333333"/>
          <w:spacing w:val="0"/>
          <w:sz w:val="24"/>
          <w:szCs w:val="24"/>
          <w:u w:val="none"/>
        </w:rPr>
      </w:pPr>
      <w:r>
        <w:rPr>
          <w:rFonts w:hint="default" w:ascii="Arial" w:hAnsi="Arial" w:eastAsia="Roboto" w:cs="Arial"/>
          <w:i w:val="0"/>
          <w:caps w:val="0"/>
          <w:color w:val="333333"/>
          <w:spacing w:val="0"/>
          <w:sz w:val="21"/>
          <w:szCs w:val="21"/>
          <w:u w:val="none"/>
          <w:shd w:val="clear" w:fill="FFFFFF"/>
        </w:rPr>
        <w:t>На каждую группу услуг формируется свой тариф, который затем периодически корректируется Правительством РФ.</w:t>
      </w:r>
    </w:p>
    <w:p>
      <w:pPr>
        <w:pStyle w:val="2"/>
        <w:widowControl/>
        <w:spacing w:beforeAutospacing="0"/>
        <w:ind w:left="0" w:firstLine="0"/>
        <w:jc w:val="both"/>
        <w:rPr>
          <w:rFonts w:hint="default" w:ascii="Roboto" w:hAnsi="Roboto" w:eastAsia="Roboto" w:cs="Roboto"/>
          <w:i w:val="0"/>
          <w:caps w:val="0"/>
          <w:color w:val="333333"/>
          <w:spacing w:val="0"/>
          <w:sz w:val="24"/>
          <w:szCs w:val="24"/>
          <w:u w:val="none"/>
        </w:rPr>
      </w:pPr>
      <w:r>
        <w:rPr>
          <w:rFonts w:hint="default" w:ascii="Arial" w:hAnsi="Arial" w:eastAsia="Roboto" w:cs="Arial"/>
          <w:i w:val="0"/>
          <w:caps w:val="0"/>
          <w:color w:val="333333"/>
          <w:spacing w:val="0"/>
          <w:sz w:val="21"/>
          <w:szCs w:val="21"/>
          <w:u w:val="none"/>
          <w:shd w:val="clear" w:fill="FFFFFF"/>
        </w:rPr>
        <w:t>В соответствии с нормами жилищного законодательства наниматели и собственники жилого помещения должны полно и своевременно оплачивать коммунальные услуги не позднее 10 числа, следующего за истекшим месяца. Если было принято решение общего собрания ЖСК или ТСЖ или был заключен договор с управляющей компанией (УК), то сроки оплаты могут меняться.</w:t>
      </w:r>
    </w:p>
    <w:p>
      <w:pPr>
        <w:pStyle w:val="2"/>
        <w:widowControl/>
        <w:spacing w:beforeAutospacing="0"/>
        <w:ind w:left="0" w:firstLine="0"/>
        <w:jc w:val="both"/>
        <w:rPr>
          <w:rFonts w:hint="default" w:ascii="Roboto" w:hAnsi="Roboto" w:eastAsia="Roboto" w:cs="Roboto"/>
          <w:i w:val="0"/>
          <w:caps w:val="0"/>
          <w:color w:val="333333"/>
          <w:spacing w:val="0"/>
          <w:sz w:val="24"/>
          <w:szCs w:val="24"/>
          <w:u w:val="none"/>
        </w:rPr>
      </w:pPr>
      <w:r>
        <w:rPr>
          <w:rFonts w:hint="default" w:ascii="Arial" w:hAnsi="Arial" w:eastAsia="Roboto" w:cs="Arial"/>
          <w:i w:val="0"/>
          <w:caps w:val="0"/>
          <w:color w:val="333333"/>
          <w:spacing w:val="0"/>
          <w:sz w:val="21"/>
          <w:szCs w:val="21"/>
          <w:u w:val="none"/>
          <w:shd w:val="clear" w:fill="FFFFFF"/>
        </w:rPr>
        <w:t>Базовые тарифы устанавливаются Правительством РФ и корректируются в зависимости от региона. С учетом времени суток могут применяться дифференцированные и одноставочные фиксированные тарифы. Предъявляемые к оплате окончательные суммы рассчитываются при помощи компьютерных систем.</w:t>
      </w:r>
    </w:p>
    <w:p>
      <w:pPr>
        <w:pStyle w:val="2"/>
        <w:widowControl/>
        <w:spacing w:beforeAutospacing="0"/>
        <w:ind w:left="0" w:firstLine="0"/>
        <w:jc w:val="both"/>
        <w:rPr>
          <w:rFonts w:hint="default" w:ascii="Roboto" w:hAnsi="Roboto" w:eastAsia="Roboto" w:cs="Roboto"/>
          <w:i w:val="0"/>
          <w:caps w:val="0"/>
          <w:color w:val="333333"/>
          <w:spacing w:val="0"/>
          <w:sz w:val="24"/>
          <w:szCs w:val="24"/>
          <w:u w:val="none"/>
        </w:rPr>
      </w:pPr>
      <w:r>
        <w:rPr>
          <w:rFonts w:hint="default" w:ascii="Arial" w:hAnsi="Arial" w:eastAsia="Roboto" w:cs="Arial"/>
          <w:i w:val="0"/>
          <w:caps w:val="0"/>
          <w:color w:val="333333"/>
          <w:spacing w:val="0"/>
          <w:sz w:val="21"/>
          <w:szCs w:val="21"/>
          <w:u w:val="none"/>
          <w:shd w:val="clear" w:fill="FFFFFF"/>
        </w:rPr>
        <w:t>Как правило, плата за многие услуги ЖКХ начисляется управляющими компаниями. В частности, именно управляющие компании начисляют оплату за содержание общедомового имущества, а также проведение капитального ремонта. Однако далеко не всегда такие начисления обоснованы и правомерны, а цифры в квитанциях слишком высокие.</w:t>
      </w:r>
    </w:p>
    <w:p>
      <w:pPr>
        <w:pStyle w:val="2"/>
        <w:widowControl/>
        <w:spacing w:beforeAutospacing="0"/>
        <w:ind w:left="0" w:firstLine="0"/>
        <w:jc w:val="both"/>
        <w:rPr>
          <w:rFonts w:hint="default" w:ascii="Roboto" w:hAnsi="Roboto" w:eastAsia="Roboto" w:cs="Roboto"/>
          <w:i w:val="0"/>
          <w:caps w:val="0"/>
          <w:color w:val="333333"/>
          <w:spacing w:val="0"/>
          <w:sz w:val="24"/>
          <w:szCs w:val="24"/>
          <w:u w:val="none"/>
        </w:rPr>
      </w:pPr>
      <w:r>
        <w:rPr>
          <w:rFonts w:hint="default" w:ascii="Arial" w:hAnsi="Arial" w:eastAsia="Roboto" w:cs="Arial"/>
          <w:i w:val="0"/>
          <w:caps w:val="0"/>
          <w:color w:val="333333"/>
          <w:spacing w:val="0"/>
          <w:sz w:val="21"/>
          <w:szCs w:val="21"/>
          <w:u w:val="none"/>
          <w:shd w:val="clear" w:fill="FFFFFF"/>
        </w:rPr>
        <w:t>Ошибки при начислении платежей за использование ЖКУ могут возникать в случаях:</w:t>
      </w:r>
    </w:p>
    <w:p>
      <w:pPr>
        <w:pStyle w:val="2"/>
        <w:widowControl/>
        <w:spacing w:beforeAutospacing="0"/>
        <w:ind w:left="0" w:firstLine="0"/>
        <w:jc w:val="both"/>
        <w:rPr>
          <w:rFonts w:hint="default" w:ascii="Roboto" w:hAnsi="Roboto" w:eastAsia="Roboto" w:cs="Roboto"/>
          <w:i w:val="0"/>
          <w:caps w:val="0"/>
          <w:color w:val="333333"/>
          <w:spacing w:val="0"/>
          <w:sz w:val="24"/>
          <w:szCs w:val="24"/>
          <w:u w:val="none"/>
        </w:rPr>
      </w:pPr>
      <w:r>
        <w:rPr>
          <w:rFonts w:hint="default" w:ascii="Arial" w:hAnsi="Arial" w:eastAsia="Roboto" w:cs="Arial"/>
          <w:i w:val="0"/>
          <w:caps w:val="0"/>
          <w:color w:val="333333"/>
          <w:spacing w:val="0"/>
          <w:sz w:val="21"/>
          <w:szCs w:val="21"/>
          <w:u w:val="none"/>
          <w:shd w:val="clear" w:fill="FFFFFF"/>
        </w:rPr>
        <w:t>сознательного неправильного начисления с целью завышения тарифов или включения в квитанцию несуществующих услуг;</w:t>
      </w:r>
    </w:p>
    <w:p>
      <w:pPr>
        <w:pStyle w:val="2"/>
        <w:widowControl/>
        <w:spacing w:beforeAutospacing="0"/>
        <w:ind w:left="0" w:firstLine="0"/>
        <w:jc w:val="both"/>
        <w:rPr>
          <w:rFonts w:hint="default" w:ascii="Roboto" w:hAnsi="Roboto" w:eastAsia="Roboto" w:cs="Roboto"/>
          <w:i w:val="0"/>
          <w:caps w:val="0"/>
          <w:color w:val="333333"/>
          <w:spacing w:val="0"/>
          <w:sz w:val="24"/>
          <w:szCs w:val="24"/>
          <w:u w:val="none"/>
        </w:rPr>
      </w:pPr>
      <w:r>
        <w:rPr>
          <w:rFonts w:hint="default" w:ascii="Arial" w:hAnsi="Arial" w:eastAsia="Roboto" w:cs="Arial"/>
          <w:i w:val="0"/>
          <w:caps w:val="0"/>
          <w:color w:val="333333"/>
          <w:spacing w:val="0"/>
          <w:sz w:val="21"/>
          <w:szCs w:val="21"/>
          <w:u w:val="none"/>
          <w:shd w:val="clear" w:fill="FFFFFF"/>
        </w:rPr>
        <w:t>неправильного применения тарифных ставок или ошибок при вводе данных в систему расчета.</w:t>
      </w:r>
    </w:p>
    <w:p>
      <w:pPr>
        <w:pStyle w:val="2"/>
        <w:widowControl/>
        <w:spacing w:beforeAutospacing="0"/>
        <w:ind w:left="0" w:firstLine="0"/>
        <w:jc w:val="both"/>
        <w:rPr>
          <w:rFonts w:hint="default" w:ascii="Roboto" w:hAnsi="Roboto" w:eastAsia="Roboto" w:cs="Roboto"/>
          <w:i w:val="0"/>
          <w:caps w:val="0"/>
          <w:color w:val="333333"/>
          <w:spacing w:val="0"/>
          <w:sz w:val="24"/>
          <w:szCs w:val="24"/>
          <w:u w:val="none"/>
        </w:rPr>
      </w:pPr>
      <w:r>
        <w:rPr>
          <w:rFonts w:hint="default" w:ascii="Arial" w:hAnsi="Arial" w:eastAsia="Roboto" w:cs="Arial"/>
          <w:i w:val="0"/>
          <w:caps w:val="0"/>
          <w:color w:val="333333"/>
          <w:spacing w:val="0"/>
          <w:sz w:val="21"/>
          <w:szCs w:val="21"/>
          <w:u w:val="none"/>
          <w:shd w:val="clear" w:fill="FFFFFF"/>
        </w:rPr>
        <w:t>Жилищный кодекс РФ и иные нормативные акты устанавливают обязанность каждого гражданина, независимо от того, является ли он собственником или нанимателем жилого помещения, в полном объеме оплачивать все коммунальные услуги.</w:t>
      </w:r>
    </w:p>
    <w:p>
      <w:pPr>
        <w:pStyle w:val="2"/>
        <w:widowControl/>
        <w:spacing w:beforeAutospacing="0"/>
        <w:ind w:left="0" w:firstLine="0"/>
        <w:jc w:val="both"/>
        <w:rPr>
          <w:rFonts w:hint="default" w:ascii="Roboto" w:hAnsi="Roboto" w:eastAsia="Roboto" w:cs="Roboto"/>
          <w:i w:val="0"/>
          <w:caps w:val="0"/>
          <w:color w:val="333333"/>
          <w:spacing w:val="0"/>
          <w:sz w:val="24"/>
          <w:szCs w:val="24"/>
          <w:u w:val="none"/>
        </w:rPr>
      </w:pPr>
      <w:r>
        <w:rPr>
          <w:rFonts w:hint="default" w:ascii="Arial" w:hAnsi="Arial" w:eastAsia="Roboto" w:cs="Arial"/>
          <w:i w:val="0"/>
          <w:caps w:val="0"/>
          <w:color w:val="333333"/>
          <w:spacing w:val="0"/>
          <w:sz w:val="21"/>
          <w:szCs w:val="21"/>
          <w:u w:val="none"/>
          <w:shd w:val="clear" w:fill="FFFFFF"/>
        </w:rPr>
        <w:t>Сотрудники управляющей компания или предприятия ЖКХ, в свою очередь, обязаны не только правильно рассчитывать коммунальные платежи, но и оказывать услуги надлежащего качества.</w:t>
      </w:r>
    </w:p>
    <w:p>
      <w:pPr>
        <w:pStyle w:val="2"/>
        <w:widowControl/>
        <w:spacing w:beforeAutospacing="0"/>
        <w:ind w:left="0" w:firstLine="0"/>
        <w:jc w:val="both"/>
        <w:rPr>
          <w:rFonts w:hint="default" w:ascii="Roboto" w:hAnsi="Roboto" w:eastAsia="Roboto" w:cs="Roboto"/>
          <w:i w:val="0"/>
          <w:caps w:val="0"/>
          <w:color w:val="333333"/>
          <w:spacing w:val="0"/>
          <w:sz w:val="24"/>
          <w:szCs w:val="24"/>
          <w:u w:val="none"/>
        </w:rPr>
      </w:pPr>
      <w:r>
        <w:rPr>
          <w:rFonts w:hint="default" w:ascii="Arial" w:hAnsi="Arial" w:eastAsia="Roboto" w:cs="Arial"/>
          <w:i w:val="0"/>
          <w:caps w:val="0"/>
          <w:color w:val="333333"/>
          <w:spacing w:val="0"/>
          <w:sz w:val="21"/>
          <w:szCs w:val="21"/>
          <w:u w:val="none"/>
          <w:shd w:val="clear" w:fill="FFFFFF"/>
        </w:rPr>
        <w:t>Если вы вдруг обнаружили неправильно начисленную квартплату, то можете подготовить соответствующее заявление, в котором следует обозначить требование о перерасчете.</w:t>
      </w:r>
    </w:p>
    <w:p>
      <w:pPr>
        <w:pStyle w:val="2"/>
        <w:widowControl/>
        <w:spacing w:beforeAutospacing="0"/>
        <w:ind w:left="0" w:firstLine="0"/>
        <w:jc w:val="both"/>
        <w:rPr>
          <w:rFonts w:hint="default" w:ascii="Roboto" w:hAnsi="Roboto" w:eastAsia="Roboto" w:cs="Roboto"/>
          <w:i w:val="0"/>
          <w:caps w:val="0"/>
          <w:color w:val="333333"/>
          <w:spacing w:val="0"/>
          <w:sz w:val="24"/>
          <w:szCs w:val="24"/>
          <w:u w:val="none"/>
        </w:rPr>
      </w:pPr>
      <w:r>
        <w:rPr>
          <w:rFonts w:hint="default" w:ascii="Arial" w:hAnsi="Arial" w:eastAsia="Roboto" w:cs="Arial"/>
          <w:i w:val="0"/>
          <w:caps w:val="0"/>
          <w:color w:val="333333"/>
          <w:spacing w:val="0"/>
          <w:sz w:val="21"/>
          <w:szCs w:val="21"/>
          <w:u w:val="none"/>
          <w:shd w:val="clear" w:fill="FFFFFF"/>
        </w:rPr>
        <w:t>Неправильные начисления коммунальных услуг можно обжаловать непосредственно в управляющей компании, контрольно-надзорных органах, прокуратуре или в суде.</w:t>
      </w:r>
    </w:p>
    <w:p>
      <w:pPr>
        <w:pStyle w:val="2"/>
        <w:widowControl/>
        <w:spacing w:beforeAutospacing="0"/>
        <w:ind w:left="0" w:firstLine="0"/>
        <w:jc w:val="both"/>
        <w:rPr>
          <w:rFonts w:hint="default" w:ascii="Roboto" w:hAnsi="Roboto" w:eastAsia="Roboto" w:cs="Roboto"/>
          <w:i w:val="0"/>
          <w:caps w:val="0"/>
          <w:color w:val="333333"/>
          <w:spacing w:val="0"/>
          <w:sz w:val="24"/>
          <w:szCs w:val="24"/>
          <w:u w:val="none"/>
        </w:rPr>
      </w:pPr>
      <w:r>
        <w:rPr>
          <w:rFonts w:hint="default" w:ascii="Arial" w:hAnsi="Arial" w:eastAsia="Roboto" w:cs="Arial"/>
          <w:i w:val="0"/>
          <w:caps w:val="0"/>
          <w:color w:val="333333"/>
          <w:spacing w:val="0"/>
          <w:sz w:val="21"/>
          <w:szCs w:val="21"/>
          <w:u w:val="none"/>
          <w:shd w:val="clear" w:fill="FFFFFF"/>
        </w:rPr>
        <w:t>Подать жалобу в один из этих органов вы можете не только во время личного посещения и передачи должностному лицу, но и путем направления обращения по почте заказным письмом с уведомлением о его получении либо воспользоваться интернет-приёмной на официальных интернет-представительствах этих организаций.</w:t>
      </w:r>
    </w:p>
    <w:p>
      <w:pPr>
        <w:pStyle w:val="2"/>
        <w:widowControl/>
        <w:spacing w:beforeAutospacing="0"/>
        <w:ind w:left="0" w:firstLine="0"/>
        <w:jc w:val="both"/>
        <w:rPr>
          <w:rFonts w:hint="default" w:ascii="Roboto" w:hAnsi="Roboto" w:eastAsia="Roboto" w:cs="Roboto"/>
          <w:i w:val="0"/>
          <w:caps w:val="0"/>
          <w:color w:val="333333"/>
          <w:spacing w:val="0"/>
          <w:sz w:val="24"/>
          <w:szCs w:val="24"/>
          <w:u w:val="none"/>
        </w:rPr>
      </w:pPr>
      <w:r>
        <w:rPr>
          <w:rFonts w:hint="default" w:ascii="Arial" w:hAnsi="Arial" w:eastAsia="Roboto" w:cs="Arial"/>
          <w:i w:val="0"/>
          <w:caps w:val="0"/>
          <w:color w:val="333333"/>
          <w:spacing w:val="0"/>
          <w:sz w:val="21"/>
          <w:szCs w:val="21"/>
          <w:u w:val="none"/>
          <w:shd w:val="clear" w:fill="FFFFFF"/>
        </w:rPr>
        <w:t>Изначально н</w:t>
      </w:r>
      <w:r>
        <w:rPr>
          <w:rFonts w:hint="default" w:ascii="Arial" w:hAnsi="Arial" w:eastAsia="Roboto" w:cs="Arial"/>
          <w:i w:val="0"/>
          <w:caps w:val="0"/>
          <w:color w:val="333333"/>
          <w:spacing w:val="0"/>
          <w:sz w:val="21"/>
          <w:szCs w:val="21"/>
          <w:u w:val="none"/>
          <w:shd w:val="clear" w:fill="FFFFFF"/>
        </w:rPr>
        <w:t>еобходимо обратиться в Управляющую домом организацию, которая должна незамедлительно проверить правильность исчисления платы и при выявлении ошибки выдать другой платежный документ.</w:t>
      </w:r>
    </w:p>
    <w:p>
      <w:pPr>
        <w:pStyle w:val="2"/>
        <w:widowControl/>
        <w:spacing w:beforeAutospacing="0"/>
        <w:ind w:left="0" w:firstLine="0"/>
        <w:jc w:val="both"/>
        <w:rPr>
          <w:rFonts w:hint="default" w:ascii="Roboto" w:hAnsi="Roboto" w:eastAsia="Roboto" w:cs="Roboto"/>
          <w:i w:val="0"/>
          <w:caps w:val="0"/>
          <w:color w:val="333333"/>
          <w:spacing w:val="0"/>
          <w:sz w:val="24"/>
          <w:szCs w:val="24"/>
          <w:u w:val="none"/>
        </w:rPr>
      </w:pPr>
      <w:r>
        <w:rPr>
          <w:rFonts w:hint="default" w:ascii="Arial" w:hAnsi="Arial" w:eastAsia="Roboto" w:cs="Arial"/>
          <w:i w:val="0"/>
          <w:caps w:val="0"/>
          <w:color w:val="333333"/>
          <w:spacing w:val="0"/>
          <w:sz w:val="21"/>
          <w:szCs w:val="21"/>
          <w:u w:val="none"/>
          <w:shd w:val="clear" w:fill="FFFFFF"/>
        </w:rPr>
        <w:t>Если обращение будет сделано письменно, ответ должен поступить в течение 3 рабочих дней.</w:t>
      </w:r>
    </w:p>
    <w:p>
      <w:pPr>
        <w:pStyle w:val="2"/>
        <w:widowControl/>
        <w:spacing w:beforeAutospacing="0"/>
        <w:ind w:left="0" w:firstLine="0"/>
        <w:jc w:val="both"/>
        <w:rPr>
          <w:rFonts w:hint="default" w:ascii="Roboto" w:hAnsi="Roboto" w:eastAsia="Roboto" w:cs="Roboto"/>
          <w:i w:val="0"/>
          <w:caps w:val="0"/>
          <w:color w:val="333333"/>
          <w:spacing w:val="0"/>
          <w:sz w:val="24"/>
          <w:szCs w:val="24"/>
          <w:u w:val="none"/>
        </w:rPr>
      </w:pPr>
      <w:r>
        <w:rPr>
          <w:rFonts w:hint="default" w:ascii="Arial" w:hAnsi="Arial" w:eastAsia="Roboto" w:cs="Arial"/>
          <w:i w:val="0"/>
          <w:caps w:val="0"/>
          <w:color w:val="333333"/>
          <w:spacing w:val="0"/>
          <w:sz w:val="21"/>
          <w:szCs w:val="21"/>
          <w:u w:val="none"/>
          <w:shd w:val="clear" w:fill="FFFFFF"/>
        </w:rPr>
        <w:t>Несогласие с ответом или бездействие по обращению могут быть обжалованы в Государственную Жилищную инспекцию Республики Татарстан.</w:t>
      </w:r>
    </w:p>
    <w:p>
      <w:pPr>
        <w:pStyle w:val="2"/>
        <w:widowControl/>
        <w:spacing w:beforeAutospacing="0"/>
        <w:ind w:left="0" w:firstLine="0"/>
        <w:jc w:val="both"/>
        <w:rPr>
          <w:rFonts w:hint="default" w:ascii="Roboto" w:hAnsi="Roboto" w:eastAsia="Roboto" w:cs="Roboto"/>
          <w:i w:val="0"/>
          <w:caps w:val="0"/>
          <w:color w:val="333333"/>
          <w:spacing w:val="0"/>
          <w:sz w:val="24"/>
          <w:szCs w:val="24"/>
          <w:u w:val="none"/>
        </w:rPr>
      </w:pPr>
      <w:r>
        <w:rPr>
          <w:rFonts w:hint="default" w:ascii="Arial" w:hAnsi="Arial" w:eastAsia="Roboto" w:cs="Arial"/>
          <w:i w:val="0"/>
          <w:caps w:val="0"/>
          <w:color w:val="333333"/>
          <w:spacing w:val="0"/>
          <w:sz w:val="21"/>
          <w:szCs w:val="21"/>
          <w:u w:val="none"/>
          <w:shd w:val="clear" w:fill="FFFFFF"/>
        </w:rPr>
        <w:t>При подтверждении в ходе проверки факта неправильного исчисления суммы платежа должностные лица Инспекции вправе:</w:t>
      </w:r>
    </w:p>
    <w:p>
      <w:pPr>
        <w:pStyle w:val="2"/>
        <w:widowControl/>
        <w:spacing w:beforeAutospacing="0"/>
        <w:ind w:left="0" w:firstLine="0"/>
        <w:jc w:val="both"/>
        <w:rPr>
          <w:rFonts w:hint="default" w:ascii="Roboto" w:hAnsi="Roboto" w:eastAsia="Roboto" w:cs="Roboto"/>
          <w:i w:val="0"/>
          <w:caps w:val="0"/>
          <w:color w:val="333333"/>
          <w:spacing w:val="0"/>
          <w:sz w:val="24"/>
          <w:szCs w:val="24"/>
          <w:u w:val="none"/>
        </w:rPr>
      </w:pPr>
      <w:r>
        <w:rPr>
          <w:rFonts w:hint="default" w:ascii="Arial" w:hAnsi="Arial" w:eastAsia="Roboto" w:cs="Arial"/>
          <w:i w:val="0"/>
          <w:caps w:val="0"/>
          <w:color w:val="333333"/>
          <w:spacing w:val="0"/>
          <w:sz w:val="21"/>
          <w:szCs w:val="21"/>
          <w:u w:val="none"/>
          <w:shd w:val="clear" w:fill="FFFFFF"/>
        </w:rPr>
        <w:t>- выдать руководителю обслуживающей организации обязательное для исполнения предписание об устранении нарушений с указанием сроков;</w:t>
      </w:r>
    </w:p>
    <w:p>
      <w:pPr>
        <w:pStyle w:val="2"/>
        <w:widowControl/>
        <w:spacing w:beforeAutospacing="0"/>
        <w:ind w:left="0" w:firstLine="0"/>
        <w:jc w:val="both"/>
        <w:rPr>
          <w:rFonts w:hint="default" w:ascii="Roboto" w:hAnsi="Roboto" w:eastAsia="Roboto" w:cs="Roboto"/>
          <w:i w:val="0"/>
          <w:caps w:val="0"/>
          <w:color w:val="333333"/>
          <w:spacing w:val="0"/>
          <w:sz w:val="24"/>
          <w:szCs w:val="24"/>
          <w:u w:val="none"/>
        </w:rPr>
      </w:pPr>
      <w:r>
        <w:rPr>
          <w:rFonts w:hint="default" w:ascii="Arial" w:hAnsi="Arial" w:eastAsia="Roboto" w:cs="Arial"/>
          <w:i w:val="0"/>
          <w:caps w:val="0"/>
          <w:color w:val="333333"/>
          <w:spacing w:val="0"/>
          <w:sz w:val="21"/>
          <w:szCs w:val="21"/>
          <w:u w:val="none"/>
          <w:shd w:val="clear" w:fill="FFFFFF"/>
        </w:rPr>
        <w:t>- решить вопрос о привлечении виновных к административной ответственности.</w:t>
      </w:r>
    </w:p>
    <w:p>
      <w:pPr>
        <w:pStyle w:val="2"/>
        <w:widowControl/>
        <w:spacing w:beforeAutospacing="0"/>
        <w:ind w:left="0" w:firstLine="0"/>
        <w:jc w:val="both"/>
        <w:rPr>
          <w:rFonts w:hint="default" w:ascii="Roboto" w:hAnsi="Roboto" w:eastAsia="Roboto" w:cs="Roboto"/>
          <w:i w:val="0"/>
          <w:caps w:val="0"/>
          <w:color w:val="333333"/>
          <w:spacing w:val="0"/>
          <w:sz w:val="24"/>
          <w:szCs w:val="24"/>
          <w:u w:val="none"/>
        </w:rPr>
      </w:pPr>
      <w:r>
        <w:rPr>
          <w:rFonts w:hint="default" w:ascii="Arial" w:hAnsi="Arial" w:eastAsia="Roboto" w:cs="Arial"/>
          <w:i w:val="0"/>
          <w:caps w:val="0"/>
          <w:color w:val="333333"/>
          <w:spacing w:val="0"/>
          <w:sz w:val="21"/>
          <w:szCs w:val="21"/>
          <w:u w:val="none"/>
          <w:shd w:val="clear" w:fill="FFFFFF"/>
        </w:rPr>
        <w:t>В случае несогласия принятое Госжилинспекцией решение может быть обжаловано в прокуратуру или в суд.</w:t>
      </w:r>
    </w:p>
    <w:p>
      <w:pPr>
        <w:pStyle w:val="2"/>
        <w:widowControl/>
        <w:spacing w:beforeAutospacing="0"/>
        <w:ind w:left="0" w:firstLine="0"/>
        <w:jc w:val="both"/>
        <w:rPr>
          <w:rFonts w:hint="default" w:ascii="Roboto" w:hAnsi="Roboto" w:eastAsia="Roboto" w:cs="Roboto"/>
          <w:i w:val="0"/>
          <w:caps w:val="0"/>
          <w:color w:val="333333"/>
          <w:spacing w:val="0"/>
          <w:sz w:val="24"/>
          <w:szCs w:val="24"/>
          <w:u w:val="none"/>
        </w:rPr>
      </w:pPr>
      <w:r>
        <w:rPr>
          <w:rFonts w:hint="default" w:ascii="Arial" w:hAnsi="Arial" w:eastAsia="Roboto" w:cs="Arial"/>
          <w:i w:val="0"/>
          <w:caps w:val="0"/>
          <w:color w:val="333333"/>
          <w:spacing w:val="0"/>
          <w:sz w:val="21"/>
          <w:szCs w:val="21"/>
          <w:u w:val="none"/>
          <w:shd w:val="clear" w:fill="FFFFFF"/>
        </w:rPr>
        <w:t>Спор с Управляющей домом организацией также может быть разрешен в судебном порядке, в этом случае обращение в Жилищную инспекцию не обязательно.</w:t>
      </w:r>
    </w:p>
    <w:p>
      <w:pPr>
        <w:pStyle w:val="2"/>
        <w:widowControl/>
        <w:spacing w:beforeAutospacing="0"/>
        <w:ind w:left="0" w:firstLine="0"/>
        <w:jc w:val="both"/>
        <w:rPr>
          <w:rFonts w:hint="default" w:ascii="Roboto" w:hAnsi="Roboto" w:eastAsia="Roboto" w:cs="Roboto"/>
          <w:i w:val="0"/>
          <w:caps w:val="0"/>
          <w:color w:val="333333"/>
          <w:spacing w:val="0"/>
          <w:sz w:val="24"/>
          <w:szCs w:val="24"/>
          <w:u w:val="none"/>
        </w:rPr>
      </w:pPr>
      <w:r>
        <w:rPr>
          <w:rFonts w:hint="default" w:ascii="Arial" w:hAnsi="Arial" w:eastAsia="Roboto" w:cs="Arial"/>
          <w:i w:val="0"/>
          <w:caps w:val="0"/>
          <w:color w:val="333333"/>
          <w:spacing w:val="0"/>
          <w:sz w:val="21"/>
          <w:szCs w:val="21"/>
          <w:u w:val="none"/>
          <w:shd w:val="clear" w:fill="FFFFFF"/>
        </w:rPr>
        <w:t>Ознакомиться с правами и обязанностями Управляющей организации и потребителя коммунальных услуг можно в разделе 4 «Правил предоставления коммунальных услуг собственникам и пользователям помещений в многоквартирных домах и жилых домов», утвержденных постановлением Правительства РФ от 06.05.2011 № 354.</w:t>
      </w:r>
    </w:p>
    <w:p>
      <w:pPr>
        <w:pStyle w:val="2"/>
        <w:widowControl/>
        <w:spacing w:beforeAutospacing="0"/>
        <w:ind w:left="0" w:firstLine="0"/>
        <w:jc w:val="both"/>
        <w:rPr>
          <w:rFonts w:hint="default" w:ascii="Roboto" w:hAnsi="Roboto" w:eastAsia="Roboto" w:cs="Roboto"/>
          <w:i w:val="0"/>
          <w:caps w:val="0"/>
          <w:color w:val="333333"/>
          <w:spacing w:val="0"/>
          <w:sz w:val="24"/>
          <w:szCs w:val="24"/>
          <w:u w:val="none"/>
        </w:rPr>
      </w:pPr>
      <w:r>
        <w:rPr>
          <w:rFonts w:hint="default" w:ascii="Arial" w:hAnsi="Arial" w:eastAsia="Roboto" w:cs="Arial"/>
          <w:i w:val="0"/>
          <w:caps w:val="0"/>
          <w:color w:val="333333"/>
          <w:spacing w:val="0"/>
          <w:sz w:val="21"/>
          <w:szCs w:val="21"/>
          <w:u w:val="none"/>
          <w:shd w:val="clear" w:fill="FFFFFF"/>
        </w:rPr>
        <w:t>В соответствии с нормами ст. 157 ЖК РФ обслуживающая компания, нарушившая перед потребителем услуг свои обязательства или допустившая ошибку, обязана:</w:t>
      </w:r>
    </w:p>
    <w:p>
      <w:pPr>
        <w:pStyle w:val="2"/>
        <w:widowControl/>
        <w:spacing w:beforeAutospacing="0"/>
        <w:ind w:left="0" w:firstLine="0"/>
        <w:jc w:val="both"/>
        <w:rPr>
          <w:rFonts w:hint="default" w:ascii="Roboto" w:hAnsi="Roboto" w:eastAsia="Roboto" w:cs="Roboto"/>
          <w:i w:val="0"/>
          <w:caps w:val="0"/>
          <w:color w:val="333333"/>
          <w:spacing w:val="0"/>
          <w:sz w:val="24"/>
          <w:szCs w:val="24"/>
          <w:u w:val="none"/>
        </w:rPr>
      </w:pPr>
      <w:r>
        <w:rPr>
          <w:rFonts w:hint="default" w:ascii="Arial" w:hAnsi="Arial" w:eastAsia="Roboto" w:cs="Arial"/>
          <w:i w:val="0"/>
          <w:caps w:val="0"/>
          <w:color w:val="333333"/>
          <w:spacing w:val="0"/>
          <w:sz w:val="21"/>
          <w:szCs w:val="21"/>
          <w:u w:val="none"/>
          <w:shd w:val="clear" w:fill="FFFFFF"/>
        </w:rPr>
        <w:t>произвести перерасчет и возвратить незаконно удержанные деньги;</w:t>
      </w:r>
    </w:p>
    <w:p>
      <w:pPr>
        <w:pStyle w:val="2"/>
        <w:widowControl/>
        <w:spacing w:beforeAutospacing="0"/>
        <w:ind w:left="0" w:firstLine="0"/>
        <w:jc w:val="both"/>
        <w:rPr>
          <w:rFonts w:hint="default" w:ascii="Roboto" w:hAnsi="Roboto" w:eastAsia="Roboto" w:cs="Roboto"/>
          <w:i w:val="0"/>
          <w:caps w:val="0"/>
          <w:color w:val="333333"/>
          <w:spacing w:val="0"/>
          <w:sz w:val="24"/>
          <w:szCs w:val="24"/>
          <w:u w:val="none"/>
        </w:rPr>
      </w:pPr>
      <w:r>
        <w:rPr>
          <w:rFonts w:hint="default" w:ascii="Arial" w:hAnsi="Arial" w:eastAsia="Roboto" w:cs="Arial"/>
          <w:i w:val="0"/>
          <w:caps w:val="0"/>
          <w:color w:val="333333"/>
          <w:spacing w:val="0"/>
          <w:sz w:val="21"/>
          <w:szCs w:val="21"/>
          <w:u w:val="none"/>
          <w:shd w:val="clear" w:fill="FFFFFF"/>
        </w:rPr>
        <w:t>выплатить потребителю услуг штраф. Его размер составляет 50% от суммы превышения.</w:t>
      </w:r>
    </w:p>
    <w:p>
      <w:pPr>
        <w:pStyle w:val="2"/>
        <w:widowControl/>
        <w:spacing w:beforeAutospacing="0"/>
        <w:ind w:left="0" w:firstLine="0"/>
        <w:jc w:val="both"/>
        <w:rPr>
          <w:rFonts w:hint="default" w:ascii="Roboto" w:hAnsi="Roboto" w:eastAsia="Roboto" w:cs="Roboto"/>
          <w:i w:val="0"/>
          <w:caps w:val="0"/>
          <w:color w:val="333333"/>
          <w:spacing w:val="0"/>
          <w:sz w:val="24"/>
          <w:szCs w:val="24"/>
          <w:u w:val="none"/>
        </w:rPr>
      </w:pPr>
      <w:r>
        <w:rPr>
          <w:rStyle w:val="4"/>
          <w:rFonts w:hint="default" w:ascii="Arial" w:hAnsi="Arial" w:eastAsia="Roboto" w:cs="Arial"/>
          <w:b/>
          <w:i w:val="0"/>
          <w:caps w:val="0"/>
          <w:color w:val="333333"/>
          <w:spacing w:val="0"/>
          <w:sz w:val="21"/>
          <w:szCs w:val="21"/>
          <w:u w:val="none"/>
          <w:shd w:val="clear" w:fill="FFFFFF"/>
        </w:rPr>
        <w:t>Обратите внимание!</w:t>
      </w:r>
      <w:r>
        <w:rPr>
          <w:rFonts w:hint="default" w:ascii="Arial" w:hAnsi="Arial" w:eastAsia="Roboto" w:cs="Arial"/>
          <w:b/>
          <w:i w:val="0"/>
          <w:caps w:val="0"/>
          <w:color w:val="333333"/>
          <w:spacing w:val="0"/>
          <w:sz w:val="21"/>
          <w:szCs w:val="21"/>
          <w:u w:val="none"/>
          <w:shd w:val="clear" w:fill="FFFFFF"/>
        </w:rPr>
        <w:t> </w:t>
      </w:r>
      <w:r>
        <w:rPr>
          <w:rFonts w:hint="default" w:ascii="Arial" w:hAnsi="Arial" w:eastAsia="Roboto" w:cs="Arial"/>
          <w:i w:val="0"/>
          <w:caps w:val="0"/>
          <w:color w:val="333333"/>
          <w:spacing w:val="0"/>
          <w:sz w:val="21"/>
          <w:szCs w:val="21"/>
          <w:u w:val="none"/>
          <w:shd w:val="clear" w:fill="FFFFFF"/>
        </w:rPr>
        <w:t>Штрафные суммы не перечисляются на счет потребителя услуг, а будут использоваться в счет погашения задолженности. Эти суммы указываются в квитанции отдельно.</w:t>
      </w:r>
      <w:r>
        <w:rPr>
          <w:rFonts w:hint="default" w:ascii="Arial" w:hAnsi="Arial" w:eastAsia="Roboto" w:cs="Arial"/>
          <w:i w:val="0"/>
          <w:caps w:val="0"/>
          <w:color w:val="333333"/>
          <w:spacing w:val="0"/>
          <w:sz w:val="21"/>
          <w:szCs w:val="21"/>
          <w:u w:val="none"/>
          <w:shd w:val="clear" w:fill="FFFFFF"/>
        </w:rPr>
        <w:t> </w:t>
      </w:r>
    </w:p>
    <w:p>
      <w:pPr>
        <w:pStyle w:val="2"/>
        <w:widowControl/>
        <w:spacing w:beforeAutospacing="0"/>
        <w:ind w:left="0" w:firstLine="0"/>
        <w:jc w:val="both"/>
        <w:rPr>
          <w:rFonts w:hint="default" w:ascii="Roboto" w:hAnsi="Roboto" w:eastAsia="Roboto" w:cs="Roboto"/>
          <w:i w:val="0"/>
          <w:caps w:val="0"/>
          <w:color w:val="333333"/>
          <w:spacing w:val="0"/>
          <w:sz w:val="24"/>
          <w:szCs w:val="24"/>
          <w:u w:val="none"/>
        </w:rPr>
      </w:pPr>
      <w:r>
        <w:rPr>
          <w:rFonts w:hint="default" w:ascii="Arial" w:hAnsi="Arial" w:eastAsia="Roboto" w:cs="Arial"/>
          <w:i w:val="0"/>
          <w:caps w:val="0"/>
          <w:color w:val="333333"/>
          <w:spacing w:val="0"/>
          <w:sz w:val="21"/>
          <w:szCs w:val="21"/>
          <w:u w:val="none"/>
          <w:shd w:val="clear" w:fill="FFFFFF"/>
        </w:rPr>
        <w:t>Чтобы задействовать указанные меры ответственности, наниматели или собственники жилых помещений подают заявление в адрес поставщика коммунальных услуг</w:t>
      </w:r>
    </w:p>
    <w:p>
      <w:pPr>
        <w:widowControl/>
        <w:jc w:val="left"/>
      </w:pPr>
    </w:p>
    <w:p>
      <w:pPr/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Wingdings"/>
    <w:panose1 w:val="05000000000000000000"/>
    <w:charset w:val="00"/>
    <w:family w:val="auto"/>
    <w:pitch w:val="default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default"/>
    <w:sig w:usb0="20007A87" w:usb1="80000000" w:usb2="00000008" w:usb3="00000000" w:csb0="000001FF" w:csb1="00000000"/>
  </w:font>
  <w:font w:name="黑体">
    <w:altName w:val="SimHei"/>
    <w:panose1 w:val="02010600030101010101"/>
    <w:charset w:val="00"/>
    <w:family w:val="auto"/>
    <w:pitch w:val="default"/>
    <w:sig w:usb0="00000001" w:usb1="080E0000" w:usb2="00000010" w:usb3="00000000" w:csb0="00040000" w:csb1="00000000"/>
  </w:font>
  <w:font w:name="Courier New">
    <w:altName w:val="Courier New"/>
    <w:panose1 w:val="02070309020205020404"/>
    <w:charset w:val="00"/>
    <w:family w:val="modern"/>
    <w:pitch w:val="default"/>
    <w:sig w:usb0="20007A87" w:usb1="80000000" w:usb2="00000008" w:usb3="00000000" w:csb0="000001FF" w:csb1="00000000"/>
  </w:font>
  <w:font w:name="Cambria"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Roboto-Medium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Roboto"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adjustLineHeightInTable/>
    <w:doNotBreakWrappedTables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uiPriority w:val="0"/>
    <w:pPr>
      <w:spacing w:beforeAutospacing="1" w:after="0" w:afterAutospacing="1"/>
      <w:ind w:left="0" w:right="0"/>
      <w:jc w:val="left"/>
    </w:pPr>
    <w:rPr>
      <w:kern w:val="0"/>
      <w:sz w:val="24"/>
      <w:szCs w:val="24"/>
      <w:lang w:val="en-US" w:eastAsia="zh-CN" w:bidi="ar"/>
    </w:rPr>
  </w:style>
  <w:style w:type="character" w:styleId="4">
    <w:name w:val="Strong"/>
    <w:basedOn w:val="3"/>
    <w:qFormat/>
    <w:uiPriority w:val="0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Office_0.0.0.0_F1E327BC-269C-435d-A152-05C5408002CA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2024-06-18T14:29:56Z</dcterms:created>
  <dc:creator>iPhone</dc:creator>
  <cp:lastModifiedBy>iPhone</cp:lastModifiedBy>
  <dcterms:modified xsi:type="dcterms:W3CDTF">2024-06-18T14:31:12Z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2052-11.33.82</vt:lpwstr>
  </property>
  <property fmtid="{D5CDD505-2E9C-101B-9397-08002B2CF9AE}" pid="3" name="ICV">
    <vt:lpwstr>E19BD5F055DCBA92A4617166E5396DB1_31</vt:lpwstr>
  </property>
</Properties>
</file>