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C30" w:rsidRPr="00A90B9C" w:rsidRDefault="00A90B9C" w:rsidP="00A90B9C">
      <w:pPr>
        <w:spacing w:line="240" w:lineRule="auto"/>
        <w:jc w:val="center"/>
        <w:outlineLvl w:val="1"/>
        <w:rPr>
          <w:rFonts w:ascii="Arial" w:eastAsia="Times New Roman" w:hAnsi="Arial" w:cs="Arial"/>
          <w:b/>
          <w:bCs/>
          <w:color w:val="262626"/>
          <w:sz w:val="30"/>
          <w:szCs w:val="30"/>
          <w:lang w:eastAsia="ru-RU"/>
        </w:rPr>
      </w:pPr>
      <w:r w:rsidRPr="00A90B9C">
        <w:rPr>
          <w:rFonts w:ascii="Arial" w:eastAsia="Times New Roman" w:hAnsi="Arial" w:cs="Arial"/>
          <w:b/>
          <w:bCs/>
          <w:color w:val="262626"/>
          <w:sz w:val="30"/>
          <w:szCs w:val="30"/>
          <w:lang w:eastAsia="ru-RU"/>
        </w:rPr>
        <w:t>Сообщение о возможном установлении публичного сервитута</w:t>
      </w:r>
    </w:p>
    <w:p w:rsidR="00005873" w:rsidRDefault="001B5C30" w:rsidP="00504EAB">
      <w:pPr>
        <w:spacing w:after="150"/>
        <w:ind w:left="-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r w:rsidR="00A90B9C" w:rsidRPr="00A90B9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       В соответствии со статьей 39.42 Земельного кодекса Российской Федерации Администрация </w:t>
      </w:r>
      <w:r w:rsidR="0074504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городского поселения Безенчук </w:t>
      </w:r>
      <w:r w:rsidR="00A90B9C" w:rsidRPr="00A90B9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муниципального района Безенчукский Самарской области  информирует о возможном установлении публичного сервитута</w:t>
      </w:r>
      <w:r w:rsidR="00A4740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:</w:t>
      </w:r>
      <w:r w:rsidR="00A90B9C" w:rsidRPr="00A90B9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r w:rsidR="0074504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в целях размещения объектов электросетевого хозяйс</w:t>
      </w:r>
      <w:r w:rsidR="00E87314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тва «ЛЭП ПС </w:t>
      </w:r>
      <w:r w:rsidR="00A236B2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БЗЧ Ф-4</w:t>
      </w:r>
      <w:r w:rsidR="00844A95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ОРУ-1»</w:t>
      </w:r>
      <w:r w:rsidR="0074504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, </w:t>
      </w:r>
      <w:r w:rsidR="00745041">
        <w:rPr>
          <w:rFonts w:ascii="Times New Roman" w:hAnsi="Times New Roman" w:cs="Times New Roman"/>
          <w:sz w:val="28"/>
          <w:szCs w:val="28"/>
        </w:rPr>
        <w:t>в соответствии с п. 1</w:t>
      </w:r>
      <w:r w:rsidR="00504EAB" w:rsidRPr="00504EAB">
        <w:rPr>
          <w:rFonts w:ascii="Times New Roman" w:hAnsi="Times New Roman" w:cs="Times New Roman"/>
          <w:sz w:val="28"/>
          <w:szCs w:val="28"/>
        </w:rPr>
        <w:t xml:space="preserve"> ст. 39.37 Земельного кодекса Российской Федерации</w:t>
      </w:r>
      <w:r w:rsidR="00504EAB" w:rsidRPr="00504EAB">
        <w:rPr>
          <w:sz w:val="28"/>
          <w:szCs w:val="28"/>
        </w:rPr>
        <w:t xml:space="preserve"> </w:t>
      </w:r>
      <w:r w:rsidR="00A90B9C" w:rsidRPr="00504EA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в отношении земель</w:t>
      </w:r>
      <w:r w:rsidR="00504EA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ных участков:</w:t>
      </w:r>
    </w:p>
    <w:tbl>
      <w:tblPr>
        <w:tblW w:w="10490" w:type="dxa"/>
        <w:tblInd w:w="-7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31"/>
        <w:gridCol w:w="6159"/>
      </w:tblGrid>
      <w:tr w:rsidR="00504EAB" w:rsidTr="00CD4145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EAB" w:rsidRPr="0040505E" w:rsidRDefault="00504EAB" w:rsidP="001D13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05E">
              <w:rPr>
                <w:rFonts w:ascii="Times New Roman" w:hAnsi="Times New Roman" w:cs="Times New Roman"/>
                <w:sz w:val="24"/>
                <w:szCs w:val="24"/>
              </w:rPr>
              <w:t>Кадастровые номера земельных участков (при их наличии), в отношении которых подано ходатайство об установлении  публичного сервитута: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04EAB" w:rsidRPr="0040505E" w:rsidRDefault="00504EAB" w:rsidP="005E1C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05E">
              <w:rPr>
                <w:rFonts w:ascii="Times New Roman" w:hAnsi="Times New Roman" w:cs="Times New Roman"/>
                <w:sz w:val="24"/>
                <w:szCs w:val="24"/>
              </w:rPr>
              <w:t>Адреса или иное описание местоположения земельных участков</w:t>
            </w:r>
          </w:p>
        </w:tc>
      </w:tr>
      <w:tr w:rsidR="00A236B2" w:rsidRPr="003B18A8" w:rsidTr="00A236B2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6B2" w:rsidRPr="00A236B2" w:rsidRDefault="00A236B2" w:rsidP="00A236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6B2">
              <w:rPr>
                <w:rFonts w:ascii="Times New Roman" w:hAnsi="Times New Roman" w:cs="Times New Roman"/>
                <w:sz w:val="24"/>
                <w:szCs w:val="24"/>
              </w:rPr>
              <w:t>63:12:0000000:2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36B2" w:rsidRPr="00A236B2" w:rsidRDefault="00A236B2" w:rsidP="00A236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6B2">
              <w:rPr>
                <w:rFonts w:ascii="Times New Roman" w:hAnsi="Times New Roman" w:cs="Times New Roman"/>
                <w:sz w:val="24"/>
                <w:szCs w:val="24"/>
              </w:rPr>
              <w:t>Самарская область,  Безенчукский район, установлено относительно ориентира Самарская область</w:t>
            </w:r>
          </w:p>
        </w:tc>
      </w:tr>
      <w:tr w:rsidR="00A236B2" w:rsidRPr="003B18A8" w:rsidTr="00A236B2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6B2" w:rsidRPr="00A236B2" w:rsidRDefault="00A236B2" w:rsidP="00A236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6B2">
              <w:rPr>
                <w:rFonts w:ascii="Times New Roman" w:hAnsi="Times New Roman" w:cs="Times New Roman"/>
                <w:sz w:val="24"/>
                <w:szCs w:val="24"/>
              </w:rPr>
              <w:t>63:12:0000000:11642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36B2" w:rsidRPr="00A236B2" w:rsidRDefault="00A236B2" w:rsidP="00A236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6B2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Самарская область, Безенчукский район</w:t>
            </w:r>
          </w:p>
        </w:tc>
      </w:tr>
      <w:tr w:rsidR="00A236B2" w:rsidRPr="003B18A8" w:rsidTr="00A236B2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6B2" w:rsidRPr="00A236B2" w:rsidRDefault="00A236B2" w:rsidP="00A236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6B2">
              <w:rPr>
                <w:rFonts w:ascii="Times New Roman" w:hAnsi="Times New Roman" w:cs="Times New Roman"/>
                <w:sz w:val="24"/>
                <w:szCs w:val="24"/>
              </w:rPr>
              <w:t>63:12:0000000:31 обособленный участок 63:12:1402024:23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36B2" w:rsidRPr="00A236B2" w:rsidRDefault="00A236B2" w:rsidP="00A236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6B2">
              <w:rPr>
                <w:rFonts w:ascii="Times New Roman" w:hAnsi="Times New Roman" w:cs="Times New Roman"/>
                <w:sz w:val="24"/>
                <w:szCs w:val="24"/>
              </w:rPr>
              <w:t>Самарская обл., Безенчукский р-н, электросетевой комплекс "ВЛ 35 кВ Западная 1, 2" (оп. № 1-43)</w:t>
            </w:r>
          </w:p>
        </w:tc>
      </w:tr>
      <w:tr w:rsidR="00A236B2" w:rsidRPr="003B18A8" w:rsidTr="00A236B2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6B2" w:rsidRPr="00A236B2" w:rsidRDefault="00A236B2" w:rsidP="00A236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6B2">
              <w:rPr>
                <w:rFonts w:ascii="Times New Roman" w:hAnsi="Times New Roman" w:cs="Times New Roman"/>
                <w:sz w:val="24"/>
                <w:szCs w:val="24"/>
              </w:rPr>
              <w:t>63:12:1402024:9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36B2" w:rsidRPr="00A236B2" w:rsidRDefault="00A236B2" w:rsidP="00A236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6B2">
              <w:rPr>
                <w:rFonts w:ascii="Times New Roman" w:hAnsi="Times New Roman" w:cs="Times New Roman"/>
                <w:sz w:val="24"/>
                <w:szCs w:val="24"/>
              </w:rPr>
              <w:t>Самарская область, Безенчукский район, пгт. Безенчук</w:t>
            </w:r>
          </w:p>
        </w:tc>
      </w:tr>
      <w:tr w:rsidR="00A236B2" w:rsidRPr="003B18A8" w:rsidTr="00A236B2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6B2" w:rsidRPr="00A236B2" w:rsidRDefault="00A236B2" w:rsidP="00A236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6B2">
              <w:rPr>
                <w:rFonts w:ascii="Times New Roman" w:hAnsi="Times New Roman" w:cs="Times New Roman"/>
                <w:sz w:val="24"/>
                <w:szCs w:val="24"/>
              </w:rPr>
              <w:t>63:12:1402011:9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36B2" w:rsidRPr="00A236B2" w:rsidRDefault="00A236B2" w:rsidP="00A236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6B2">
              <w:rPr>
                <w:rFonts w:ascii="Times New Roman" w:hAnsi="Times New Roman" w:cs="Times New Roman"/>
                <w:sz w:val="24"/>
                <w:szCs w:val="24"/>
              </w:rPr>
              <w:t>Самарская область, Безенчукский район, п.г.т. Безенчук, ул. Восточная промзона, дом 2</w:t>
            </w:r>
          </w:p>
        </w:tc>
      </w:tr>
      <w:tr w:rsidR="00A236B2" w:rsidRPr="003B18A8" w:rsidTr="00A236B2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6B2" w:rsidRPr="00A236B2" w:rsidRDefault="00A236B2" w:rsidP="00A236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6B2">
              <w:rPr>
                <w:rFonts w:ascii="Times New Roman" w:hAnsi="Times New Roman" w:cs="Times New Roman"/>
                <w:sz w:val="24"/>
                <w:szCs w:val="24"/>
              </w:rPr>
              <w:t>63:12:1402011:8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36B2" w:rsidRPr="00A236B2" w:rsidRDefault="00A236B2" w:rsidP="00A236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6B2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Самарская область, р-н Безенчукский, пгт Безенчук, ул Восточная промзона, д 5</w:t>
            </w:r>
          </w:p>
        </w:tc>
      </w:tr>
      <w:tr w:rsidR="00A236B2" w:rsidRPr="003B18A8" w:rsidTr="00A236B2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6B2" w:rsidRPr="00A236B2" w:rsidRDefault="00A236B2" w:rsidP="00A236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6B2">
              <w:rPr>
                <w:rFonts w:ascii="Times New Roman" w:hAnsi="Times New Roman" w:cs="Times New Roman"/>
                <w:sz w:val="24"/>
                <w:szCs w:val="24"/>
              </w:rPr>
              <w:t>63:12:1402010:344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36B2" w:rsidRPr="00A236B2" w:rsidRDefault="00A236B2" w:rsidP="00A236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6B2">
              <w:rPr>
                <w:rFonts w:ascii="Times New Roman" w:hAnsi="Times New Roman" w:cs="Times New Roman"/>
                <w:sz w:val="24"/>
                <w:szCs w:val="24"/>
              </w:rPr>
              <w:t>Самарская область, Безенчукский район, г/п Безенчук, пгт Безенчук, ул. Восточная промзона</w:t>
            </w:r>
          </w:p>
        </w:tc>
      </w:tr>
      <w:tr w:rsidR="00A236B2" w:rsidRPr="003B18A8" w:rsidTr="00A236B2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6B2" w:rsidRPr="00A236B2" w:rsidRDefault="00A236B2" w:rsidP="00A236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6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63:12:1402010:11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36B2" w:rsidRPr="00A236B2" w:rsidRDefault="00A236B2" w:rsidP="00A236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6B2">
              <w:rPr>
                <w:rFonts w:ascii="Times New Roman" w:hAnsi="Times New Roman" w:cs="Times New Roman"/>
                <w:sz w:val="24"/>
                <w:szCs w:val="24"/>
              </w:rPr>
              <w:t>Самарская область, муниципальный район Безенчукский, городское поселение Безенчук, поселок городского типа Безенчук, зона Восточная промзона, земельный участок № 8Г</w:t>
            </w:r>
          </w:p>
        </w:tc>
      </w:tr>
      <w:tr w:rsidR="00A236B2" w:rsidRPr="003B18A8" w:rsidTr="00A236B2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6B2" w:rsidRPr="00A236B2" w:rsidRDefault="00A236B2" w:rsidP="00A236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6B2">
              <w:rPr>
                <w:rFonts w:ascii="Times New Roman" w:hAnsi="Times New Roman" w:cs="Times New Roman"/>
                <w:sz w:val="24"/>
                <w:szCs w:val="24"/>
              </w:rPr>
              <w:t>63:12:1402010:129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36B2" w:rsidRPr="00A236B2" w:rsidRDefault="00A236B2" w:rsidP="00A236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6B2">
              <w:rPr>
                <w:rFonts w:ascii="Times New Roman" w:hAnsi="Times New Roman" w:cs="Times New Roman"/>
                <w:sz w:val="24"/>
                <w:szCs w:val="24"/>
              </w:rPr>
              <w:t>Россия, Самарская область, Безенчукский район, городское поселение Безенчук, п.г.т. Безенчук, ул. Восточная промзона</w:t>
            </w:r>
          </w:p>
        </w:tc>
      </w:tr>
      <w:tr w:rsidR="00A236B2" w:rsidRPr="003B18A8" w:rsidTr="00A236B2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6B2" w:rsidRPr="00A236B2" w:rsidRDefault="00A236B2" w:rsidP="00A236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6B2">
              <w:rPr>
                <w:rFonts w:ascii="Times New Roman" w:hAnsi="Times New Roman" w:cs="Times New Roman"/>
                <w:sz w:val="24"/>
                <w:szCs w:val="24"/>
              </w:rPr>
              <w:t>63:12:1402011:1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36B2" w:rsidRPr="00A236B2" w:rsidRDefault="00A236B2" w:rsidP="00A236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6B2">
              <w:rPr>
                <w:rFonts w:ascii="Times New Roman" w:hAnsi="Times New Roman" w:cs="Times New Roman"/>
                <w:sz w:val="24"/>
                <w:szCs w:val="24"/>
              </w:rPr>
              <w:t>Самарская область, р-н Безенчукский, пгт Безенчук, ул. Восточная промзона</w:t>
            </w:r>
          </w:p>
        </w:tc>
      </w:tr>
      <w:tr w:rsidR="00A236B2" w:rsidRPr="003B18A8" w:rsidTr="00A236B2">
        <w:trPr>
          <w:trHeight w:val="1244"/>
        </w:trPr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6B2" w:rsidRPr="00A236B2" w:rsidRDefault="00A236B2" w:rsidP="00A236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6B2">
              <w:rPr>
                <w:rFonts w:ascii="Times New Roman" w:hAnsi="Times New Roman" w:cs="Times New Roman"/>
                <w:sz w:val="24"/>
                <w:szCs w:val="24"/>
              </w:rPr>
              <w:t>63:12:1402025:26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36B2" w:rsidRPr="00A236B2" w:rsidRDefault="00A236B2" w:rsidP="00A236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6B2">
              <w:rPr>
                <w:rFonts w:ascii="Times New Roman" w:hAnsi="Times New Roman" w:cs="Times New Roman"/>
                <w:sz w:val="24"/>
                <w:szCs w:val="24"/>
              </w:rPr>
              <w:t>Самарская область, Безенчукский район, городское поселение Безенчук, п.г.т. Безенчук, дачный массив "Восточная промзона"</w:t>
            </w:r>
          </w:p>
        </w:tc>
      </w:tr>
    </w:tbl>
    <w:p w:rsidR="00844A95" w:rsidRDefault="00844A95" w:rsidP="00844A95">
      <w:pPr>
        <w:ind w:left="-851" w:right="57"/>
        <w:jc w:val="both"/>
        <w:rPr>
          <w:rFonts w:ascii="Times New Roman" w:hAnsi="Times New Roman" w:cs="Times New Roman"/>
          <w:sz w:val="28"/>
          <w:szCs w:val="28"/>
        </w:rPr>
      </w:pPr>
    </w:p>
    <w:p w:rsidR="005717CE" w:rsidRDefault="005717CE" w:rsidP="005717CE">
      <w:pPr>
        <w:ind w:left="-851" w:right="57" w:firstLine="579"/>
        <w:jc w:val="both"/>
        <w:rPr>
          <w:rFonts w:ascii="Times New Roman" w:hAnsi="Times New Roman" w:cs="Times New Roman"/>
          <w:sz w:val="28"/>
          <w:szCs w:val="28"/>
        </w:rPr>
      </w:pPr>
      <w:r w:rsidRPr="005717CE">
        <w:rPr>
          <w:rFonts w:ascii="Times New Roman" w:hAnsi="Times New Roman" w:cs="Times New Roman"/>
          <w:sz w:val="28"/>
          <w:szCs w:val="28"/>
        </w:rPr>
        <w:t xml:space="preserve">Испрашиваемый срок публичного сервитута с </w:t>
      </w:r>
      <w:r w:rsidR="00034B89">
        <w:rPr>
          <w:rFonts w:ascii="Times New Roman" w:hAnsi="Times New Roman" w:cs="Times New Roman"/>
          <w:sz w:val="28"/>
          <w:szCs w:val="28"/>
        </w:rPr>
        <w:t>01.09</w:t>
      </w:r>
      <w:r w:rsidRPr="005717CE">
        <w:rPr>
          <w:rFonts w:ascii="Times New Roman" w:hAnsi="Times New Roman" w:cs="Times New Roman"/>
          <w:sz w:val="28"/>
          <w:szCs w:val="28"/>
        </w:rPr>
        <w:t>.2023</w:t>
      </w:r>
      <w:r w:rsidR="004414F4">
        <w:rPr>
          <w:rFonts w:ascii="Times New Roman" w:hAnsi="Times New Roman" w:cs="Times New Roman"/>
          <w:sz w:val="28"/>
          <w:szCs w:val="28"/>
        </w:rPr>
        <w:t xml:space="preserve"> г.</w:t>
      </w:r>
      <w:r w:rsidRPr="005717CE">
        <w:rPr>
          <w:rFonts w:ascii="Times New Roman" w:hAnsi="Times New Roman" w:cs="Times New Roman"/>
          <w:sz w:val="28"/>
          <w:szCs w:val="28"/>
        </w:rPr>
        <w:t xml:space="preserve"> по </w:t>
      </w:r>
      <w:r w:rsidR="00034B89">
        <w:rPr>
          <w:rFonts w:ascii="Times New Roman" w:hAnsi="Times New Roman" w:cs="Times New Roman"/>
          <w:sz w:val="28"/>
          <w:szCs w:val="28"/>
        </w:rPr>
        <w:t>31.08</w:t>
      </w:r>
      <w:bookmarkStart w:id="0" w:name="_GoBack"/>
      <w:bookmarkEnd w:id="0"/>
      <w:r w:rsidR="004414F4">
        <w:rPr>
          <w:rFonts w:ascii="Times New Roman" w:hAnsi="Times New Roman" w:cs="Times New Roman"/>
          <w:sz w:val="28"/>
          <w:szCs w:val="28"/>
        </w:rPr>
        <w:t>.2072 г</w:t>
      </w:r>
      <w:r w:rsidRPr="005717CE">
        <w:rPr>
          <w:rFonts w:ascii="Times New Roman" w:hAnsi="Times New Roman" w:cs="Times New Roman"/>
          <w:sz w:val="28"/>
          <w:szCs w:val="28"/>
        </w:rPr>
        <w:t xml:space="preserve">. </w:t>
      </w:r>
      <w:r w:rsidR="001D13F9">
        <w:rPr>
          <w:rFonts w:ascii="Times New Roman" w:hAnsi="Times New Roman" w:cs="Times New Roman"/>
          <w:sz w:val="28"/>
          <w:szCs w:val="28"/>
        </w:rPr>
        <w:t xml:space="preserve"> </w:t>
      </w:r>
      <w:r w:rsidRPr="005717CE">
        <w:rPr>
          <w:rFonts w:ascii="Times New Roman" w:hAnsi="Times New Roman" w:cs="Times New Roman"/>
          <w:sz w:val="28"/>
          <w:szCs w:val="28"/>
        </w:rPr>
        <w:t xml:space="preserve">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</w:t>
      </w:r>
      <w:r w:rsidR="004414F4">
        <w:rPr>
          <w:rFonts w:ascii="Times New Roman" w:hAnsi="Times New Roman" w:cs="Times New Roman"/>
          <w:sz w:val="28"/>
          <w:szCs w:val="28"/>
        </w:rPr>
        <w:t xml:space="preserve">в связи с осуществлением деятельности, для обеспечения которой устанавливается публичный сервитут </w:t>
      </w:r>
      <w:r w:rsidRPr="005717CE">
        <w:rPr>
          <w:rFonts w:ascii="Times New Roman" w:hAnsi="Times New Roman" w:cs="Times New Roman"/>
          <w:sz w:val="28"/>
          <w:szCs w:val="28"/>
        </w:rPr>
        <w:t xml:space="preserve">(при возникновении таких обстоятельств) </w:t>
      </w:r>
      <w:r w:rsidR="004414F4">
        <w:rPr>
          <w:rFonts w:ascii="Times New Roman" w:hAnsi="Times New Roman" w:cs="Times New Roman"/>
          <w:sz w:val="28"/>
          <w:szCs w:val="28"/>
        </w:rPr>
        <w:t>- 49 лет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4260D" w:rsidRDefault="00D4260D" w:rsidP="00173F2D">
      <w:pPr>
        <w:pStyle w:val="ConsPlusNormal"/>
        <w:ind w:left="-709" w:firstLine="437"/>
        <w:jc w:val="center"/>
        <w:rPr>
          <w:b/>
          <w:sz w:val="28"/>
          <w:szCs w:val="28"/>
        </w:rPr>
      </w:pPr>
      <w:r w:rsidRPr="00D4260D">
        <w:rPr>
          <w:b/>
          <w:sz w:val="28"/>
          <w:szCs w:val="28"/>
        </w:rPr>
        <w:t>Обоснование необходимости установления публичного сервитута:</w:t>
      </w:r>
    </w:p>
    <w:p w:rsidR="001D13F9" w:rsidRPr="00D4260D" w:rsidRDefault="001D13F9" w:rsidP="00D4260D">
      <w:pPr>
        <w:pStyle w:val="ConsPlusNormal"/>
        <w:ind w:left="-709" w:firstLine="437"/>
        <w:jc w:val="both"/>
        <w:rPr>
          <w:b/>
          <w:sz w:val="28"/>
          <w:szCs w:val="28"/>
        </w:rPr>
      </w:pPr>
    </w:p>
    <w:p w:rsidR="00A236B2" w:rsidRPr="00A236B2" w:rsidRDefault="00A236B2" w:rsidP="00A236B2">
      <w:pPr>
        <w:spacing w:after="150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36B2">
        <w:rPr>
          <w:rFonts w:ascii="Times New Roman" w:hAnsi="Times New Roman" w:cs="Times New Roman"/>
          <w:sz w:val="28"/>
          <w:szCs w:val="28"/>
        </w:rPr>
        <w:t xml:space="preserve">Публичный сервитут устанавливается для эксплуатации объекта электросетевого хозяйства, который осуществляет организацию электроснабжения объектов социально-экономической сферы, ЖКХ, промышленности, населения, размещенный с учетом обеспечения безопасной эксплуатации электросетевого хозяйства - « ЛЭП ПС БЗЧ Ф-4 ОРУ-1», принадлежащего на праве собственности ПАО «РОССЕТИ ВОЛГА» (п. 1025 Приложения 2 к передаточному акту, утвержденному решением Общего собрания акционеров ОАО «Волжская МРК» (Протокол № 6 от 24.01.2008) Договора о присоединении ОАО «Волжская МРК», ОАО «Мордовэнерго», ОАО «Пензаэнерго», ОАО «Оренбургэнерго», ОАО «Чувашэнерго» к ОАО «МРСК Волги» от  03.12.2007; п. 13 Перечня оперативных наименований электросетовых комплексов 0.4 кВ, находящихся в эксплуатационной зоне филиала ОАО «МРСК Волги» - Самарский распределительные сети» на территории Безенчукского р-на Самарской области Приказа филиала ОАО «МРСК Волги» - «Самарские распределительные сети»  О вводе в действие перечня </w:t>
      </w:r>
      <w:r w:rsidRPr="00A236B2">
        <w:rPr>
          <w:rFonts w:ascii="Times New Roman" w:hAnsi="Times New Roman" w:cs="Times New Roman"/>
          <w:sz w:val="28"/>
          <w:szCs w:val="28"/>
        </w:rPr>
        <w:lastRenderedPageBreak/>
        <w:t>оператвных наименованией № И/383 от 06.12.2010 г), согласно ст. 3.6 Федерального закона от 25.10.2001 №137 «О введении в действие Земельного кодекса Российской Федерации»).</w:t>
      </w:r>
    </w:p>
    <w:p w:rsidR="00A236B2" w:rsidRPr="00A236B2" w:rsidRDefault="00A236B2" w:rsidP="00A236B2">
      <w:pPr>
        <w:spacing w:after="150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36B2">
        <w:rPr>
          <w:rFonts w:ascii="Times New Roman" w:hAnsi="Times New Roman" w:cs="Times New Roman"/>
          <w:sz w:val="28"/>
          <w:szCs w:val="28"/>
        </w:rPr>
        <w:t>Публичный сервитут устанавливается на условиях, наименее обременительных для использования земельного участка в соответствии с его целевым назначением и разрешенным использованием.</w:t>
      </w:r>
    </w:p>
    <w:p w:rsidR="00A236B2" w:rsidRPr="00A236B2" w:rsidRDefault="00A236B2" w:rsidP="00A236B2">
      <w:pPr>
        <w:spacing w:after="150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36B2">
        <w:rPr>
          <w:rFonts w:ascii="Times New Roman" w:hAnsi="Times New Roman" w:cs="Times New Roman"/>
          <w:sz w:val="28"/>
          <w:szCs w:val="28"/>
        </w:rPr>
        <w:t xml:space="preserve">Класс напряжения данного объекта электросетевого хозяйства составляет 0,4-6-10 кВ. </w:t>
      </w:r>
    </w:p>
    <w:p w:rsidR="00A236B2" w:rsidRPr="00A236B2" w:rsidRDefault="00A236B2" w:rsidP="00A236B2">
      <w:pPr>
        <w:spacing w:after="150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A236B2">
        <w:rPr>
          <w:rFonts w:ascii="Times New Roman" w:hAnsi="Times New Roman" w:cs="Times New Roman"/>
          <w:sz w:val="28"/>
          <w:szCs w:val="28"/>
        </w:rPr>
        <w:t xml:space="preserve">     Обоснование невозможности размещения инженерного сооружения на земельных участках общего пользования или в границах земель общего пользования, территории общего пользования, на землях и (или) земельном участке, находящихся в государственной или муниципальной собственности и не предоставленных гражданам или юридическим лицам (а в случаях, предусмотренных пунктом 5 статьи 39.39 </w:t>
      </w:r>
      <w:r>
        <w:rPr>
          <w:rFonts w:ascii="Times New Roman" w:hAnsi="Times New Roman" w:cs="Times New Roman"/>
          <w:sz w:val="28"/>
          <w:szCs w:val="28"/>
        </w:rPr>
        <w:t>Земельного кодекса</w:t>
      </w:r>
      <w:r w:rsidRPr="00A236B2">
        <w:rPr>
          <w:rFonts w:ascii="Times New Roman" w:hAnsi="Times New Roman" w:cs="Times New Roman"/>
          <w:sz w:val="28"/>
          <w:szCs w:val="28"/>
        </w:rPr>
        <w:t>, так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36B2">
        <w:rPr>
          <w:rFonts w:ascii="Times New Roman" w:hAnsi="Times New Roman" w:cs="Times New Roman"/>
          <w:sz w:val="28"/>
          <w:szCs w:val="28"/>
        </w:rPr>
        <w:t>же обоснование невозможности размещения инженерного сооружения на земельных участках, относящихся к имуществу общего пользования), таким образом, чтобы протяженность указанного инженерного сооружения не превышала в два и более раза протяженность такого инженерного сооружения в случае его размещения на земельных участках, принадлежащих гражданам и юридическим лицам: границы публичного сервитута размещаются в соответствии с фактическим расположением опор, входящих в состав  электросетевого хозяйства –  «ЛЭП ПС БЗЧ Ф-4 ОРУ-1»</w:t>
      </w:r>
    </w:p>
    <w:p w:rsidR="00A236B2" w:rsidRPr="00A236B2" w:rsidRDefault="00A236B2" w:rsidP="00A236B2">
      <w:pPr>
        <w:spacing w:after="150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36B2">
        <w:rPr>
          <w:rFonts w:ascii="Times New Roman" w:hAnsi="Times New Roman" w:cs="Times New Roman"/>
          <w:sz w:val="28"/>
          <w:szCs w:val="28"/>
        </w:rPr>
        <w:t>Объект частично проходит по землям государственной и (или) муниципальной собственности, частично затрагивает частные земли. Расположить объект по другой трассе не представляется возможным, т.к. объект существующий,   год завершения строительства 1991.</w:t>
      </w:r>
    </w:p>
    <w:p w:rsidR="00A236B2" w:rsidRDefault="00A236B2" w:rsidP="00A236B2">
      <w:pPr>
        <w:spacing w:after="150"/>
        <w:ind w:left="-709"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A236B2">
        <w:rPr>
          <w:rFonts w:ascii="Times New Roman" w:hAnsi="Times New Roman" w:cs="Times New Roman"/>
          <w:sz w:val="28"/>
          <w:szCs w:val="28"/>
        </w:rPr>
        <w:t>Сведения о правообладателе инженерного сооружения, которое переносится в связи с изъятием земельного участка для государственных или муниципальных нужд в случае, если заявитель не является собственником указанного инженерного сооружения (в данном случае указываются сведения в объеме, предусмотренном пунктом 2 настоящей Формы) (заполняется в случае, если ходатайство об установлении публичного сервитута подается с целью установления сервитута в целях реконструкции инженерного сооружения, которое переносится в связи с изъятием такого земельного участка для государственных или муниципальных нужд)</w:t>
      </w:r>
      <w:r>
        <w:rPr>
          <w:rFonts w:ascii="Times New Roman" w:hAnsi="Times New Roman" w:cs="Times New Roman"/>
          <w:sz w:val="28"/>
          <w:szCs w:val="28"/>
        </w:rPr>
        <w:t>.</w:t>
      </w:r>
      <w:r w:rsidR="00A90B9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 </w:t>
      </w:r>
    </w:p>
    <w:p w:rsidR="00A90B9C" w:rsidRPr="00A90B9C" w:rsidRDefault="00A90B9C" w:rsidP="00A236B2">
      <w:pPr>
        <w:spacing w:after="150"/>
        <w:ind w:left="-709"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A90B9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С поступившим ходатайством об установлении публичного сервитута и прилагаемым к нему описанием местоположения границ публичного сервитута заинтересованные лица могут ознакомиться по адресу: </w:t>
      </w:r>
      <w:r w:rsidR="00121C30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п.г.т. Безенч</w:t>
      </w:r>
      <w:r w:rsidR="005C3B85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ук, </w:t>
      </w:r>
      <w:r w:rsidR="00AE4A34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                    ул. Нефтяников, д.12</w:t>
      </w:r>
      <w:r w:rsidR="0002178E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, каб.</w:t>
      </w:r>
      <w:r w:rsidR="00AE4A34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6</w:t>
      </w:r>
      <w:r w:rsidR="00121C30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</w:t>
      </w:r>
    </w:p>
    <w:p w:rsidR="00A90B9C" w:rsidRPr="00A90B9C" w:rsidRDefault="00121C30" w:rsidP="00D4260D">
      <w:pPr>
        <w:spacing w:after="150"/>
        <w:ind w:left="-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lastRenderedPageBreak/>
        <w:t xml:space="preserve">         </w:t>
      </w:r>
      <w:r w:rsidR="00A90B9C" w:rsidRPr="00A90B9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Заявления об учете прав на земельные уча</w:t>
      </w:r>
      <w:r w:rsidR="00E760B7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стки принимаются в течение 15</w:t>
      </w:r>
      <w:r w:rsidR="00A90B9C" w:rsidRPr="00A90B9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дней со дня опубликования сообщения в </w:t>
      </w:r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Администрации</w:t>
      </w:r>
      <w:r w:rsidR="006812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городского поселения Безенчук</w:t>
      </w:r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муниципального района Безенчукский Самарской области, </w:t>
      </w:r>
      <w:r w:rsidR="00A90B9C" w:rsidRPr="00A90B9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расположенный по адресу: </w:t>
      </w:r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п.г.т. Безенч</w:t>
      </w:r>
      <w:r w:rsidR="006812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ук, ул. Нефтяников, д.12, каб.6</w:t>
      </w:r>
      <w:r w:rsidR="00A90B9C" w:rsidRPr="00A90B9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, либо почтовым отправлением по указанному адресу. Дата окончания приема заявлений – </w:t>
      </w:r>
      <w:r w:rsidR="0009201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29.08</w:t>
      </w:r>
      <w:r w:rsidR="0002178E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.202</w:t>
      </w:r>
      <w:r w:rsidR="005717CE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3 </w:t>
      </w:r>
      <w:r w:rsidR="001D13F9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г</w:t>
      </w:r>
      <w:r w:rsidR="00A90B9C" w:rsidRPr="00A90B9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</w:t>
      </w:r>
    </w:p>
    <w:p w:rsidR="00681221" w:rsidRPr="00681221" w:rsidRDefault="00B624DB" w:rsidP="00681221">
      <w:pPr>
        <w:ind w:left="-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        </w:t>
      </w:r>
      <w:r w:rsidR="00681221" w:rsidRPr="006812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Информация о поступившем ходатайстве об установлении публичного сервитута размещена на официальных интернет – сайте Администрации городского поселения Безенчук </w:t>
      </w:r>
      <w:hyperlink r:id="rId6" w:history="1">
        <w:r w:rsidR="00681221" w:rsidRPr="00681221">
          <w:rPr>
            <w:rStyle w:val="a4"/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http://www.bezenchukgp.ru/</w:t>
        </w:r>
      </w:hyperlink>
      <w:r w:rsidR="00681221" w:rsidRPr="00681221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,</w:t>
      </w:r>
      <w:r w:rsidR="00681221" w:rsidRPr="006812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в разделе «Общая информация».</w:t>
      </w:r>
    </w:p>
    <w:p w:rsidR="00681221" w:rsidRPr="00681221" w:rsidRDefault="00681221" w:rsidP="00681221">
      <w:pPr>
        <w:ind w:left="-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6812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 Приложение: графическое описание местоположения границ публичного                       сервитута и перечень координат характерных точек этих границ в системе координат, установленной для ведения Единого государстве</w:t>
      </w:r>
      <w:r w:rsidR="00025AD7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нного реестра недвижимости на 7</w:t>
      </w:r>
      <w:r w:rsidRPr="006812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листах.</w:t>
      </w:r>
    </w:p>
    <w:p w:rsidR="00A90B9C" w:rsidRPr="00A90B9C" w:rsidRDefault="00A90B9C" w:rsidP="00681221">
      <w:pPr>
        <w:ind w:left="-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sectPr w:rsidR="00A90B9C" w:rsidRPr="00A90B9C" w:rsidSect="00173F2D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71E47"/>
    <w:multiLevelType w:val="hybridMultilevel"/>
    <w:tmpl w:val="4220417C"/>
    <w:lvl w:ilvl="0" w:tplc="5B5C36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2F60C86" w:tentative="1">
      <w:start w:val="1"/>
      <w:numFmt w:val="lowerLetter"/>
      <w:lvlText w:val="%2."/>
      <w:lvlJc w:val="left"/>
      <w:pPr>
        <w:ind w:left="1440" w:hanging="360"/>
      </w:pPr>
    </w:lvl>
    <w:lvl w:ilvl="2" w:tplc="F62A315C" w:tentative="1">
      <w:start w:val="1"/>
      <w:numFmt w:val="lowerRoman"/>
      <w:lvlText w:val="%3."/>
      <w:lvlJc w:val="right"/>
      <w:pPr>
        <w:ind w:left="2160" w:hanging="180"/>
      </w:pPr>
    </w:lvl>
    <w:lvl w:ilvl="3" w:tplc="E758CB7C" w:tentative="1">
      <w:start w:val="1"/>
      <w:numFmt w:val="decimal"/>
      <w:lvlText w:val="%4."/>
      <w:lvlJc w:val="left"/>
      <w:pPr>
        <w:ind w:left="2880" w:hanging="360"/>
      </w:pPr>
    </w:lvl>
    <w:lvl w:ilvl="4" w:tplc="11B6E7F0" w:tentative="1">
      <w:start w:val="1"/>
      <w:numFmt w:val="lowerLetter"/>
      <w:lvlText w:val="%5."/>
      <w:lvlJc w:val="left"/>
      <w:pPr>
        <w:ind w:left="3600" w:hanging="360"/>
      </w:pPr>
    </w:lvl>
    <w:lvl w:ilvl="5" w:tplc="9D182176" w:tentative="1">
      <w:start w:val="1"/>
      <w:numFmt w:val="lowerRoman"/>
      <w:lvlText w:val="%6."/>
      <w:lvlJc w:val="right"/>
      <w:pPr>
        <w:ind w:left="4320" w:hanging="180"/>
      </w:pPr>
    </w:lvl>
    <w:lvl w:ilvl="6" w:tplc="09429864" w:tentative="1">
      <w:start w:val="1"/>
      <w:numFmt w:val="decimal"/>
      <w:lvlText w:val="%7."/>
      <w:lvlJc w:val="left"/>
      <w:pPr>
        <w:ind w:left="5040" w:hanging="360"/>
      </w:pPr>
    </w:lvl>
    <w:lvl w:ilvl="7" w:tplc="C4081F14" w:tentative="1">
      <w:start w:val="1"/>
      <w:numFmt w:val="lowerLetter"/>
      <w:lvlText w:val="%8."/>
      <w:lvlJc w:val="left"/>
      <w:pPr>
        <w:ind w:left="5760" w:hanging="360"/>
      </w:pPr>
    </w:lvl>
    <w:lvl w:ilvl="8" w:tplc="BB3A10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4C0604"/>
    <w:multiLevelType w:val="hybridMultilevel"/>
    <w:tmpl w:val="2FDC7BC0"/>
    <w:lvl w:ilvl="0" w:tplc="3F3435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2B86643"/>
    <w:multiLevelType w:val="multilevel"/>
    <w:tmpl w:val="82987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A90B9C"/>
    <w:rsid w:val="00005873"/>
    <w:rsid w:val="0002178E"/>
    <w:rsid w:val="00025AD7"/>
    <w:rsid w:val="00034B89"/>
    <w:rsid w:val="000536DE"/>
    <w:rsid w:val="00092011"/>
    <w:rsid w:val="00097BB1"/>
    <w:rsid w:val="000A2FFF"/>
    <w:rsid w:val="000E547B"/>
    <w:rsid w:val="00115629"/>
    <w:rsid w:val="00121C30"/>
    <w:rsid w:val="00173F2D"/>
    <w:rsid w:val="00197A60"/>
    <w:rsid w:val="001B5C30"/>
    <w:rsid w:val="001D13F9"/>
    <w:rsid w:val="001D3280"/>
    <w:rsid w:val="00202CFD"/>
    <w:rsid w:val="002D34CD"/>
    <w:rsid w:val="003067FE"/>
    <w:rsid w:val="00373B3C"/>
    <w:rsid w:val="00437313"/>
    <w:rsid w:val="004414F4"/>
    <w:rsid w:val="00482EB9"/>
    <w:rsid w:val="00504EAB"/>
    <w:rsid w:val="005140AB"/>
    <w:rsid w:val="005717CE"/>
    <w:rsid w:val="005851CE"/>
    <w:rsid w:val="005C3B85"/>
    <w:rsid w:val="00666B62"/>
    <w:rsid w:val="006808C6"/>
    <w:rsid w:val="00681221"/>
    <w:rsid w:val="007035F8"/>
    <w:rsid w:val="00745041"/>
    <w:rsid w:val="007760EF"/>
    <w:rsid w:val="007C2B11"/>
    <w:rsid w:val="008035A7"/>
    <w:rsid w:val="008113B8"/>
    <w:rsid w:val="00844A95"/>
    <w:rsid w:val="00892DCF"/>
    <w:rsid w:val="008A7B0D"/>
    <w:rsid w:val="0099799D"/>
    <w:rsid w:val="009F6BAB"/>
    <w:rsid w:val="00A236B2"/>
    <w:rsid w:val="00A32466"/>
    <w:rsid w:val="00A34034"/>
    <w:rsid w:val="00A4740C"/>
    <w:rsid w:val="00A76DF5"/>
    <w:rsid w:val="00A90496"/>
    <w:rsid w:val="00A90B9C"/>
    <w:rsid w:val="00AD7C3E"/>
    <w:rsid w:val="00AE4A34"/>
    <w:rsid w:val="00B624DB"/>
    <w:rsid w:val="00CD4145"/>
    <w:rsid w:val="00CE0004"/>
    <w:rsid w:val="00D4260D"/>
    <w:rsid w:val="00DE0859"/>
    <w:rsid w:val="00E760B7"/>
    <w:rsid w:val="00E87314"/>
    <w:rsid w:val="00FF0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004"/>
  </w:style>
  <w:style w:type="paragraph" w:styleId="2">
    <w:name w:val="heading 2"/>
    <w:basedOn w:val="a"/>
    <w:link w:val="20"/>
    <w:uiPriority w:val="9"/>
    <w:qFormat/>
    <w:rsid w:val="00A90B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0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90B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etterheader-fromlabel-39">
    <w:name w:val="letterheader-fromlabel-39"/>
    <w:basedOn w:val="a0"/>
    <w:rsid w:val="00A90B9C"/>
  </w:style>
  <w:style w:type="character" w:styleId="a4">
    <w:name w:val="Hyperlink"/>
    <w:basedOn w:val="a0"/>
    <w:uiPriority w:val="99"/>
    <w:unhideWhenUsed/>
    <w:rsid w:val="00892DCF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05873"/>
    <w:pPr>
      <w:ind w:left="720"/>
      <w:contextualSpacing/>
    </w:pPr>
  </w:style>
  <w:style w:type="character" w:customStyle="1" w:styleId="FontStyle37">
    <w:name w:val="Font Style37"/>
    <w:basedOn w:val="a0"/>
    <w:uiPriority w:val="99"/>
    <w:rsid w:val="00504EAB"/>
    <w:rPr>
      <w:rFonts w:ascii="Arial" w:hAnsi="Arial" w:cs="Arial" w:hint="default"/>
      <w:sz w:val="20"/>
      <w:szCs w:val="20"/>
    </w:rPr>
  </w:style>
  <w:style w:type="paragraph" w:customStyle="1" w:styleId="ConsPlusNormal">
    <w:name w:val="ConsPlusNormal"/>
    <w:rsid w:val="00504E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-">
    <w:name w:val="УГТП-Текст"/>
    <w:basedOn w:val="a"/>
    <w:link w:val="-2"/>
    <w:qFormat/>
    <w:rsid w:val="005717CE"/>
    <w:pPr>
      <w:spacing w:after="0" w:line="240" w:lineRule="auto"/>
      <w:ind w:left="284" w:right="284" w:firstLine="851"/>
      <w:jc w:val="both"/>
    </w:pPr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-2">
    <w:name w:val="УГТП-Текст Знак2"/>
    <w:link w:val="-"/>
    <w:rsid w:val="005717CE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21">
    <w:name w:val="заголовок 2"/>
    <w:basedOn w:val="a"/>
    <w:link w:val="22"/>
    <w:rsid w:val="005717CE"/>
    <w:pPr>
      <w:tabs>
        <w:tab w:val="num" w:pos="1144"/>
        <w:tab w:val="num" w:pos="1711"/>
      </w:tabs>
      <w:suppressAutoHyphens/>
      <w:spacing w:after="240" w:line="240" w:lineRule="auto"/>
      <w:ind w:left="1711" w:hanging="576"/>
      <w:outlineLvl w:val="1"/>
    </w:pPr>
    <w:rPr>
      <w:rFonts w:ascii="Arial" w:eastAsia="Times New Roman" w:hAnsi="Arial" w:cs="Arial"/>
      <w:b/>
      <w:color w:val="000000"/>
      <w:sz w:val="28"/>
      <w:szCs w:val="28"/>
      <w:lang w:eastAsia="ru-RU"/>
    </w:rPr>
  </w:style>
  <w:style w:type="character" w:customStyle="1" w:styleId="22">
    <w:name w:val="заголовок 2 Знак"/>
    <w:link w:val="21"/>
    <w:locked/>
    <w:rsid w:val="005717CE"/>
    <w:rPr>
      <w:rFonts w:ascii="Arial" w:eastAsia="Times New Roman" w:hAnsi="Arial" w:cs="Arial"/>
      <w:b/>
      <w:color w:val="000000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16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51124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67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01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72795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14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31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21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916040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83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79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352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0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zenchukgp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1038</Words>
  <Characters>5918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Oksana</cp:lastModifiedBy>
  <cp:revision>27</cp:revision>
  <cp:lastPrinted>2019-10-03T07:32:00Z</cp:lastPrinted>
  <dcterms:created xsi:type="dcterms:W3CDTF">2022-01-19T10:35:00Z</dcterms:created>
  <dcterms:modified xsi:type="dcterms:W3CDTF">2023-08-14T12:16:00Z</dcterms:modified>
</cp:coreProperties>
</file>