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30" w:rsidRPr="00A90B9C" w:rsidRDefault="00A90B9C" w:rsidP="00A90B9C">
      <w:pPr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</w:pPr>
      <w:r w:rsidRPr="00A90B9C"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  <w:t>Сообщение о возможном установлении публичного сервитута</w:t>
      </w:r>
    </w:p>
    <w:p w:rsidR="00005873" w:rsidRDefault="001B5C30" w:rsidP="00504EAB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В соответствии со статьей 39.42 Земельного кодекса Российской Федерации Администрация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городского поселения Безенчук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муниципального района </w:t>
      </w:r>
      <w:proofErr w:type="spellStart"/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Безенчукский</w:t>
      </w:r>
      <w:proofErr w:type="spellEnd"/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Самарской области  информирует о возможном установлении публичного сервитута</w:t>
      </w:r>
      <w:r w:rsidR="00A4740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целях размещения объектов электросетевого хозяйс</w:t>
      </w:r>
      <w:r w:rsidR="00E8731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тва «ЛЭП ПС </w:t>
      </w:r>
      <w:r w:rsidR="00844A9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БЗЧ Ф-1 ОРУ-1»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</w:t>
      </w:r>
      <w:r w:rsidR="00745041">
        <w:rPr>
          <w:rFonts w:ascii="Times New Roman" w:hAnsi="Times New Roman" w:cs="Times New Roman"/>
          <w:sz w:val="28"/>
          <w:szCs w:val="28"/>
        </w:rPr>
        <w:t>в соответствии с п. 1</w:t>
      </w:r>
      <w:r w:rsidR="00504EAB" w:rsidRPr="00504EAB">
        <w:rPr>
          <w:rFonts w:ascii="Times New Roman" w:hAnsi="Times New Roman" w:cs="Times New Roman"/>
          <w:sz w:val="28"/>
          <w:szCs w:val="28"/>
        </w:rPr>
        <w:t xml:space="preserve"> ст. 39.37 Земельного кодекса Российской Федерации</w:t>
      </w:r>
      <w:r w:rsidR="00504EAB" w:rsidRPr="00504EAB">
        <w:rPr>
          <w:sz w:val="28"/>
          <w:szCs w:val="28"/>
        </w:rPr>
        <w:t xml:space="preserve"> </w:t>
      </w:r>
      <w:r w:rsidR="00A90B9C" w:rsidRP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отношении земель</w:t>
      </w:r>
      <w:r w:rsid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ных участков: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6159"/>
      </w:tblGrid>
      <w:tr w:rsidR="00504EAB" w:rsidTr="00CD414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EAB" w:rsidRPr="0040505E" w:rsidRDefault="00504EAB" w:rsidP="001D1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подано ходатайство об установлении  публичного сервитута: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4EAB" w:rsidRPr="0040505E" w:rsidRDefault="00504EAB" w:rsidP="005E1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Адреса или иное описание местоположения земельных участков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63:12:0000000:2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установлено относительно ориентира Самарская область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63:12:1401046:123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Безенчук, ул. Вокзальная, д. 82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63:12:1401046:36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80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76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63:12:1401046:38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пос. г. т. Безенчук, ул. Вокзальная, 76-1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63:12:1401046:39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Неверова, д. 3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63:12:1401046:40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Неверова, д. 3 кв.1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63:12:1401047:158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г. т. Безенчук, ул. Максима Горького, д. 4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Максима Горького, д. 4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63:12:1401047:46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Максима Горького, д.6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Максима Горького, д. 6-А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63:12:1401047:41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69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63:12:1401047:42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67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63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59, кв. 1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63:12:1401047:44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</w:t>
            </w:r>
            <w:proofErr w:type="spellStart"/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Рабочая, дом 59 кв.2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</w:t>
            </w:r>
            <w:proofErr w:type="spellStart"/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Безенчук, пер Базарный, дом 3а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63:12:1401047:164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г. Безенчук г/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48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Вокзальная, д. 50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54.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Безенчук, ул. Вокзальная, д.56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58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63:12:1401047:74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Безенчук,  ул. Вокзальная, д. 66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63:12:1401047:123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Вокзальная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63:12:1401047:161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Россия,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городское поселение Безенчук,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Вокзальная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63:12:1401047:155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пер. Базарный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63:12:1401047:128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Безенчук, пер. Базарный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63:12:1401047:62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пер. Базарный, д.2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63:12:1401047:55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обл.,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п. Безенчук, пер. Базарный, дом 3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63:12:1401047:133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муниципальный район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городское поселение Безенчук,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пер. Базарный, земельный участок №4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63:12:1401047:28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53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63:12:1401045:31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76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63:12:1401045:2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пос.г.т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Мамистова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7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ЕЗ 63:12:0000000:130</w:t>
            </w:r>
          </w:p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обособленные участки 63:12:1402040:45</w:t>
            </w:r>
          </w:p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63:12:1402040:46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ул. Рабочая, ул. Вокзальная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63:12:1402040:181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Рабочая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63:12:1402040:35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7а кв. 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3, кв. 1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63:12:1402040:24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 3-3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63:12:1402040:27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Рабочая, д. 1, кв. 2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63:12:1402040:28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д. 1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63:12:1402039:11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Ломоносова, д. 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Ломоносова, д. 4Б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63:12:1402039:614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Ломоносова, д. 8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63:12:1402039:631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Нефтяников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63:12:1402039:10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63:12:1402039:640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Россия,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городское поселение Безенчук,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Рабочая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63:12:1402039:9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63:12:1402039:186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63:12:1402041:166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Садовая, д. 1-А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ЕЗ 63:12:0000000:147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обослбленный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участок 3:12:1402041:8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р-н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Советская, 1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63:12:1402041:100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пос. Безенчук, ул. Железнодорожная, д. 15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63:12:1402039:73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30, кв.2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63:12:0000000:113 обособленные участки 63:12:1402039:123 63:12:1402039:122 63:12:1402039:121 63:12:1402039:120 63:12:1402039:119 63:12:1402039:118 63:12:1402039:113 63:12:1402039:112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по ул. Садовая, ул. Кирова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63:12:1402039:86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21а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63:12:1402035:61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р-н.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ул. </w:t>
            </w: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, д. 20, кв. 2</w:t>
            </w:r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63:12:1402035:62(1)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Россия,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городское поселение Безенчук,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. Безенчук, ул. Нефтяников, 11А/2</w:t>
            </w:r>
            <w:proofErr w:type="gramEnd"/>
          </w:p>
        </w:tc>
      </w:tr>
      <w:tr w:rsidR="00844A95" w:rsidRPr="003B18A8" w:rsidTr="00844A9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63:12:1402035:493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A95" w:rsidRPr="00844A95" w:rsidRDefault="00844A95" w:rsidP="00844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РФ, Самарская область, </w:t>
            </w:r>
            <w:proofErr w:type="spellStart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844A95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городское поселение Безенчук, поселок городского типа Безенчук, улица Нефтяников</w:t>
            </w:r>
          </w:p>
        </w:tc>
      </w:tr>
    </w:tbl>
    <w:p w:rsidR="00844A95" w:rsidRDefault="00844A95" w:rsidP="00844A95">
      <w:pPr>
        <w:ind w:left="-851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5717CE" w:rsidRDefault="005717CE" w:rsidP="005717CE">
      <w:pPr>
        <w:ind w:left="-851" w:right="57" w:firstLine="57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7CE">
        <w:rPr>
          <w:rFonts w:ascii="Times New Roman" w:hAnsi="Times New Roman" w:cs="Times New Roman"/>
          <w:sz w:val="28"/>
          <w:szCs w:val="28"/>
        </w:rPr>
        <w:t xml:space="preserve">Испрашиваемый срок публичного сервитута с </w:t>
      </w:r>
      <w:r w:rsidR="004414F4">
        <w:rPr>
          <w:rFonts w:ascii="Times New Roman" w:hAnsi="Times New Roman" w:cs="Times New Roman"/>
          <w:sz w:val="28"/>
          <w:szCs w:val="28"/>
        </w:rPr>
        <w:t>01</w:t>
      </w:r>
      <w:r w:rsidRPr="005717CE">
        <w:rPr>
          <w:rFonts w:ascii="Times New Roman" w:hAnsi="Times New Roman" w:cs="Times New Roman"/>
          <w:sz w:val="28"/>
          <w:szCs w:val="28"/>
        </w:rPr>
        <w:t>.</w:t>
      </w:r>
      <w:r w:rsidR="000D1B43">
        <w:rPr>
          <w:rFonts w:ascii="Times New Roman" w:hAnsi="Times New Roman" w:cs="Times New Roman"/>
          <w:sz w:val="28"/>
          <w:szCs w:val="28"/>
        </w:rPr>
        <w:t>09</w:t>
      </w:r>
      <w:r w:rsidRPr="005717CE">
        <w:rPr>
          <w:rFonts w:ascii="Times New Roman" w:hAnsi="Times New Roman" w:cs="Times New Roman"/>
          <w:sz w:val="28"/>
          <w:szCs w:val="28"/>
        </w:rPr>
        <w:t>.2023</w:t>
      </w:r>
      <w:r w:rsidR="004414F4">
        <w:rPr>
          <w:rFonts w:ascii="Times New Roman" w:hAnsi="Times New Roman" w:cs="Times New Roman"/>
          <w:sz w:val="28"/>
          <w:szCs w:val="28"/>
        </w:rPr>
        <w:t xml:space="preserve"> г.</w:t>
      </w:r>
      <w:r w:rsidRPr="005717CE">
        <w:rPr>
          <w:rFonts w:ascii="Times New Roman" w:hAnsi="Times New Roman" w:cs="Times New Roman"/>
          <w:sz w:val="28"/>
          <w:szCs w:val="28"/>
        </w:rPr>
        <w:t xml:space="preserve"> по </w:t>
      </w:r>
      <w:r w:rsidR="000D1B43">
        <w:rPr>
          <w:rFonts w:ascii="Times New Roman" w:hAnsi="Times New Roman" w:cs="Times New Roman"/>
          <w:sz w:val="28"/>
          <w:szCs w:val="28"/>
        </w:rPr>
        <w:t>31.08</w:t>
      </w:r>
      <w:bookmarkStart w:id="0" w:name="_GoBack"/>
      <w:bookmarkEnd w:id="0"/>
      <w:r w:rsidR="004414F4">
        <w:rPr>
          <w:rFonts w:ascii="Times New Roman" w:hAnsi="Times New Roman" w:cs="Times New Roman"/>
          <w:sz w:val="28"/>
          <w:szCs w:val="28"/>
        </w:rPr>
        <w:t>.2072 г</w:t>
      </w:r>
      <w:r w:rsidRPr="005717CE">
        <w:rPr>
          <w:rFonts w:ascii="Times New Roman" w:hAnsi="Times New Roman" w:cs="Times New Roman"/>
          <w:sz w:val="28"/>
          <w:szCs w:val="28"/>
        </w:rPr>
        <w:t xml:space="preserve">. </w:t>
      </w:r>
      <w:r w:rsidR="001D13F9">
        <w:rPr>
          <w:rFonts w:ascii="Times New Roman" w:hAnsi="Times New Roman" w:cs="Times New Roman"/>
          <w:sz w:val="28"/>
          <w:szCs w:val="28"/>
        </w:rPr>
        <w:t xml:space="preserve"> </w:t>
      </w:r>
      <w:r w:rsidRPr="005717CE">
        <w:rPr>
          <w:rFonts w:ascii="Times New Roman" w:hAnsi="Times New Roman" w:cs="Times New Roman"/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</w:t>
      </w:r>
      <w:r w:rsidR="004414F4">
        <w:rPr>
          <w:rFonts w:ascii="Times New Roman" w:hAnsi="Times New Roman" w:cs="Times New Roman"/>
          <w:sz w:val="28"/>
          <w:szCs w:val="28"/>
        </w:rPr>
        <w:t>в связи с осуществлением деятельности, для обеспечения которой устанавливается публичный</w:t>
      </w:r>
      <w:proofErr w:type="gramEnd"/>
      <w:r w:rsidR="004414F4">
        <w:rPr>
          <w:rFonts w:ascii="Times New Roman" w:hAnsi="Times New Roman" w:cs="Times New Roman"/>
          <w:sz w:val="28"/>
          <w:szCs w:val="28"/>
        </w:rPr>
        <w:t xml:space="preserve"> сервитут </w:t>
      </w:r>
      <w:r w:rsidRPr="005717CE">
        <w:rPr>
          <w:rFonts w:ascii="Times New Roman" w:hAnsi="Times New Roman" w:cs="Times New Roman"/>
          <w:sz w:val="28"/>
          <w:szCs w:val="28"/>
        </w:rPr>
        <w:t xml:space="preserve">(при возникновении таких обстоятельств) </w:t>
      </w:r>
      <w:r w:rsidR="004414F4">
        <w:rPr>
          <w:rFonts w:ascii="Times New Roman" w:hAnsi="Times New Roman" w:cs="Times New Roman"/>
          <w:sz w:val="28"/>
          <w:szCs w:val="28"/>
        </w:rPr>
        <w:t>- 49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60D" w:rsidRDefault="00D4260D" w:rsidP="00173F2D">
      <w:pPr>
        <w:pStyle w:val="ConsPlusNormal"/>
        <w:ind w:left="-709" w:firstLine="437"/>
        <w:jc w:val="center"/>
        <w:rPr>
          <w:b/>
          <w:sz w:val="28"/>
          <w:szCs w:val="28"/>
        </w:rPr>
      </w:pPr>
      <w:r w:rsidRPr="00D4260D">
        <w:rPr>
          <w:b/>
          <w:sz w:val="28"/>
          <w:szCs w:val="28"/>
        </w:rPr>
        <w:t>Обоснование необходимости установления публичного сервитута:</w:t>
      </w:r>
    </w:p>
    <w:p w:rsidR="001D13F9" w:rsidRPr="00D4260D" w:rsidRDefault="001D13F9" w:rsidP="00D4260D">
      <w:pPr>
        <w:pStyle w:val="ConsPlusNormal"/>
        <w:ind w:left="-709" w:firstLine="437"/>
        <w:jc w:val="both"/>
        <w:rPr>
          <w:b/>
          <w:sz w:val="28"/>
          <w:szCs w:val="28"/>
        </w:rPr>
      </w:pPr>
    </w:p>
    <w:p w:rsidR="006808C6" w:rsidRPr="006808C6" w:rsidRDefault="006808C6" w:rsidP="006808C6">
      <w:pPr>
        <w:spacing w:after="15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8C6">
        <w:rPr>
          <w:rFonts w:ascii="Times New Roman" w:hAnsi="Times New Roman" w:cs="Times New Roman"/>
          <w:sz w:val="28"/>
          <w:szCs w:val="28"/>
        </w:rPr>
        <w:t>Публичный сервитут устанавливается для эксплуатации объекта электросетевого хозяйства, который осуществляет организацию электроснабжения объектов социально-экономической сферы, ЖКХ, промышленности, населения, размещенный с учетом обеспечения безопасной эксплуатации электросетевого хозяйства</w:t>
      </w:r>
      <w:r w:rsidRPr="006808C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808C6">
        <w:rPr>
          <w:rFonts w:ascii="Times New Roman" w:hAnsi="Times New Roman" w:cs="Times New Roman"/>
          <w:sz w:val="28"/>
          <w:szCs w:val="28"/>
        </w:rPr>
        <w:t xml:space="preserve">- </w:t>
      </w:r>
      <w:r w:rsidRPr="006808C6">
        <w:rPr>
          <w:rFonts w:ascii="Times New Roman" w:hAnsi="Times New Roman" w:cs="Times New Roman"/>
          <w:b/>
          <w:sz w:val="28"/>
          <w:szCs w:val="28"/>
          <w:u w:val="single"/>
        </w:rPr>
        <w:t>« ЛЭП ПС БЗЧ Ф-1 ОРУ-1»</w:t>
      </w:r>
      <w:r w:rsidRPr="006808C6">
        <w:rPr>
          <w:rFonts w:ascii="Times New Roman" w:hAnsi="Times New Roman" w:cs="Times New Roman"/>
          <w:sz w:val="28"/>
          <w:szCs w:val="28"/>
        </w:rPr>
        <w:t>, принадлежащего на праве собственности ПАО «РОССЕТИ ВОЛГА» (</w:t>
      </w:r>
      <w:r w:rsidRPr="006808C6">
        <w:rPr>
          <w:rFonts w:ascii="Times New Roman" w:hAnsi="Times New Roman" w:cs="Times New Roman"/>
          <w:b/>
          <w:sz w:val="28"/>
          <w:szCs w:val="28"/>
        </w:rPr>
        <w:t>п. 1053</w:t>
      </w:r>
      <w:r w:rsidRPr="006808C6">
        <w:rPr>
          <w:rFonts w:ascii="Times New Roman" w:hAnsi="Times New Roman" w:cs="Times New Roman"/>
          <w:sz w:val="28"/>
          <w:szCs w:val="28"/>
        </w:rPr>
        <w:t xml:space="preserve"> Приложения 2 к передаточному акту, утвержденному решением Общего собрания акционеров ОАО «Волжская МРК» (Протокол № 6 от 24.01.2008) Договора о присоединении</w:t>
      </w:r>
      <w:proofErr w:type="gramEnd"/>
      <w:r w:rsidRPr="006808C6">
        <w:rPr>
          <w:rFonts w:ascii="Times New Roman" w:hAnsi="Times New Roman" w:cs="Times New Roman"/>
          <w:sz w:val="28"/>
          <w:szCs w:val="28"/>
        </w:rPr>
        <w:t xml:space="preserve"> ОАО «</w:t>
      </w:r>
      <w:proofErr w:type="gramStart"/>
      <w:r w:rsidRPr="006808C6">
        <w:rPr>
          <w:rFonts w:ascii="Times New Roman" w:hAnsi="Times New Roman" w:cs="Times New Roman"/>
          <w:sz w:val="28"/>
          <w:szCs w:val="28"/>
        </w:rPr>
        <w:t>Волжская</w:t>
      </w:r>
      <w:proofErr w:type="gramEnd"/>
      <w:r w:rsidRPr="006808C6">
        <w:rPr>
          <w:rFonts w:ascii="Times New Roman" w:hAnsi="Times New Roman" w:cs="Times New Roman"/>
          <w:sz w:val="28"/>
          <w:szCs w:val="28"/>
        </w:rPr>
        <w:t xml:space="preserve"> МРК», ОАО «Мордовэнерго», ОАО «Пензаэнерго», ОАО «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Оренбургэнерго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>», ОАО «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Чувашэнерго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» к ОАО «МРСК Волги» от  03.12.2007; </w:t>
      </w:r>
      <w:r w:rsidRPr="006808C6">
        <w:rPr>
          <w:rFonts w:ascii="Times New Roman" w:hAnsi="Times New Roman" w:cs="Times New Roman"/>
          <w:b/>
          <w:sz w:val="28"/>
          <w:szCs w:val="28"/>
        </w:rPr>
        <w:t>п. 10</w:t>
      </w:r>
      <w:r w:rsidRPr="006808C6">
        <w:rPr>
          <w:rFonts w:ascii="Times New Roman" w:hAnsi="Times New Roman" w:cs="Times New Roman"/>
          <w:sz w:val="28"/>
          <w:szCs w:val="28"/>
        </w:rPr>
        <w:t xml:space="preserve"> Перечня оперативных наименований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электросетовых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 комплексов 0.4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, находящихся в эксплуатационной зоне филиала ОАО «МРСК Волги» - Самарский распределительные сети» на территории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 р-на Самарской области Приказа филиала ОАО «МРСК Волги» - «Самарские распределительные сети»  О вводе в действие перечня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оператвных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наименованией</w:t>
      </w:r>
      <w:proofErr w:type="spellEnd"/>
      <w:proofErr w:type="gramStart"/>
      <w:r w:rsidRPr="006808C6">
        <w:rPr>
          <w:rFonts w:ascii="Times New Roman" w:hAnsi="Times New Roman" w:cs="Times New Roman"/>
          <w:sz w:val="28"/>
          <w:szCs w:val="28"/>
        </w:rPr>
        <w:t xml:space="preserve"> № И</w:t>
      </w:r>
      <w:proofErr w:type="gramEnd"/>
      <w:r w:rsidRPr="006808C6">
        <w:rPr>
          <w:rFonts w:ascii="Times New Roman" w:hAnsi="Times New Roman" w:cs="Times New Roman"/>
          <w:sz w:val="28"/>
          <w:szCs w:val="28"/>
        </w:rPr>
        <w:t xml:space="preserve">/383 от 06.12.2010 г), согласно ст. 3.6 Федерального закона от 25.10.2001 №137 «О введении в действие Земельного кодекса </w:t>
      </w:r>
      <w:proofErr w:type="gramStart"/>
      <w:r w:rsidRPr="006808C6">
        <w:rPr>
          <w:rFonts w:ascii="Times New Roman" w:hAnsi="Times New Roman" w:cs="Times New Roman"/>
          <w:sz w:val="28"/>
          <w:szCs w:val="28"/>
        </w:rPr>
        <w:t>Российской Федерации»).</w:t>
      </w:r>
      <w:proofErr w:type="gramEnd"/>
    </w:p>
    <w:p w:rsidR="006808C6" w:rsidRPr="006808C6" w:rsidRDefault="006808C6" w:rsidP="006808C6">
      <w:pPr>
        <w:spacing w:after="15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8C6">
        <w:rPr>
          <w:rFonts w:ascii="Times New Roman" w:hAnsi="Times New Roman" w:cs="Times New Roman"/>
          <w:sz w:val="28"/>
          <w:szCs w:val="28"/>
        </w:rPr>
        <w:t>Публичный сервитут устанавливается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 w:rsidR="006808C6" w:rsidRPr="006808C6" w:rsidRDefault="006808C6" w:rsidP="006808C6">
      <w:pPr>
        <w:spacing w:after="15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985"/>
      <w:bookmarkEnd w:id="1"/>
      <w:r w:rsidRPr="006808C6">
        <w:rPr>
          <w:rFonts w:ascii="Times New Roman" w:hAnsi="Times New Roman" w:cs="Times New Roman"/>
          <w:sz w:val="28"/>
          <w:szCs w:val="28"/>
        </w:rPr>
        <w:t xml:space="preserve">Класс напряжения данного объекта электросетевого хозяйства составляет 0,4-6-10 </w:t>
      </w:r>
      <w:proofErr w:type="spellStart"/>
      <w:r w:rsidRPr="006808C6">
        <w:rPr>
          <w:rFonts w:ascii="Times New Roman" w:hAnsi="Times New Roman" w:cs="Times New Roman"/>
          <w:sz w:val="28"/>
          <w:szCs w:val="28"/>
        </w:rPr>
        <w:t>кВ.</w:t>
      </w:r>
      <w:proofErr w:type="spellEnd"/>
      <w:r w:rsidRPr="006808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8C6" w:rsidRPr="006808C6" w:rsidRDefault="006808C6" w:rsidP="006808C6">
      <w:pPr>
        <w:spacing w:after="15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6808C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6808C6">
        <w:rPr>
          <w:rFonts w:ascii="Times New Roman" w:hAnsi="Times New Roman" w:cs="Times New Roman"/>
          <w:sz w:val="28"/>
          <w:szCs w:val="28"/>
        </w:rPr>
        <w:t xml:space="preserve">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</w:t>
      </w:r>
      <w:r w:rsidRPr="006808C6">
        <w:rPr>
          <w:rFonts w:ascii="Times New Roman" w:hAnsi="Times New Roman" w:cs="Times New Roman"/>
          <w:sz w:val="28"/>
          <w:szCs w:val="28"/>
        </w:rPr>
        <w:lastRenderedPageBreak/>
        <w:t xml:space="preserve">гражданам или юридическим лицам (а в случаях, предусмотренных пунктом 5 статьи 39.39 </w:t>
      </w:r>
      <w:r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6808C6">
        <w:rPr>
          <w:rFonts w:ascii="Times New Roman" w:hAnsi="Times New Roman" w:cs="Times New Roman"/>
          <w:sz w:val="28"/>
          <w:szCs w:val="28"/>
        </w:rPr>
        <w:t>, также обоснование невозможности размещения инженерного сооружения на земельных участках, относящихся к имуществу</w:t>
      </w:r>
      <w:proofErr w:type="gramEnd"/>
      <w:r w:rsidRPr="006808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08C6">
        <w:rPr>
          <w:rFonts w:ascii="Times New Roman" w:hAnsi="Times New Roman" w:cs="Times New Roman"/>
          <w:sz w:val="28"/>
          <w:szCs w:val="28"/>
        </w:rPr>
        <w:t xml:space="preserve">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лицам: границы публичного сервитута размещаются в соответствии с фактическим расположением опор, входящих в состав  электросетевого хозяйства –  </w:t>
      </w:r>
      <w:r w:rsidRPr="006808C6">
        <w:rPr>
          <w:rFonts w:ascii="Times New Roman" w:hAnsi="Times New Roman" w:cs="Times New Roman"/>
          <w:b/>
          <w:sz w:val="28"/>
          <w:szCs w:val="28"/>
          <w:u w:val="single"/>
        </w:rPr>
        <w:t>«ЛЭП ПС БЗЧ Ф-1 ОРУ-1»</w:t>
      </w:r>
      <w:proofErr w:type="gramEnd"/>
    </w:p>
    <w:p w:rsidR="006808C6" w:rsidRPr="006808C6" w:rsidRDefault="006808C6" w:rsidP="006808C6">
      <w:pPr>
        <w:spacing w:after="15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8C6">
        <w:rPr>
          <w:rFonts w:ascii="Times New Roman" w:hAnsi="Times New Roman" w:cs="Times New Roman"/>
          <w:sz w:val="28"/>
          <w:szCs w:val="28"/>
        </w:rPr>
        <w:t>Объект частично проходит по землям государственной и (или) муниципальной собственности, частично затрагивает частные земли. Расположить объект по другой трассе не представляется возможным, т.к. объект существующий,   год завершения строительства 1979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6808C6">
        <w:rPr>
          <w:rFonts w:ascii="Times New Roman" w:hAnsi="Times New Roman" w:cs="Times New Roman"/>
          <w:sz w:val="28"/>
          <w:szCs w:val="28"/>
        </w:rPr>
        <w:t>.</w:t>
      </w:r>
    </w:p>
    <w:p w:rsidR="00A90B9C" w:rsidRPr="00A90B9C" w:rsidRDefault="00A90B9C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п.г.т. Безенч</w:t>
      </w:r>
      <w:r w:rsidR="005C3B8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ук, 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            ул. Нефтяников, д.12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каб.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0B9C" w:rsidRPr="00A90B9C" w:rsidRDefault="00121C30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Заявления об учете прав на земельные уча</w:t>
      </w:r>
      <w:r w:rsidR="00E760B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стки принимаются в течение 15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дней со дня опубликования сообщения 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Администрации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городского поселения Безенчук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Самарской области,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расположенный по адресу: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п.г.т. Безенч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ук, ул. Нефтяников, д.12, каб.6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либо почтовым отправлением по указанному адресу. Дата окончания приема заявлений – </w:t>
      </w:r>
      <w:r w:rsidR="00BE24B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29.08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.202</w:t>
      </w:r>
      <w:r w:rsidR="005717C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3 </w:t>
      </w:r>
      <w:r w:rsidR="001D13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681221" w:rsidRPr="00681221" w:rsidRDefault="00B624DB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Информация о поступившем </w:t>
      </w:r>
      <w:proofErr w:type="gramStart"/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ходатайстве</w:t>
      </w:r>
      <w:proofErr w:type="gramEnd"/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об установлении публичного сервитута размещена на официальных интернет – сайте Администрации городского поселения Безенчук </w:t>
      </w:r>
      <w:hyperlink r:id="rId6" w:history="1">
        <w:r w:rsidR="00681221" w:rsidRPr="00681221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http://www.bezenchukgp.ru/</w:t>
        </w:r>
      </w:hyperlink>
      <w:r w:rsidR="00681221" w:rsidRPr="0068122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,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 разделе «Общая информация».</w:t>
      </w:r>
    </w:p>
    <w:p w:rsidR="00681221" w:rsidRPr="00681221" w:rsidRDefault="00681221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Приложение: графическое описание местоположения границ публичного                       сервитута и перечень координат характерных точек этих границ в системе координат, установленной для ведения Единого государстве</w:t>
      </w:r>
      <w:r w:rsidR="008035A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нного реестра недвижимости на 10</w:t>
      </w: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листах.</w:t>
      </w:r>
    </w:p>
    <w:p w:rsidR="00A90B9C" w:rsidRPr="00A90B9C" w:rsidRDefault="00A90B9C" w:rsidP="00681221">
      <w:pPr>
        <w:ind w:left="-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sectPr w:rsidR="00A90B9C" w:rsidRPr="00A90B9C" w:rsidSect="00173F2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E47"/>
    <w:multiLevelType w:val="hybridMultilevel"/>
    <w:tmpl w:val="4220417C"/>
    <w:lvl w:ilvl="0" w:tplc="5B5C3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60C86" w:tentative="1">
      <w:start w:val="1"/>
      <w:numFmt w:val="lowerLetter"/>
      <w:lvlText w:val="%2."/>
      <w:lvlJc w:val="left"/>
      <w:pPr>
        <w:ind w:left="1440" w:hanging="360"/>
      </w:pPr>
    </w:lvl>
    <w:lvl w:ilvl="2" w:tplc="F62A315C" w:tentative="1">
      <w:start w:val="1"/>
      <w:numFmt w:val="lowerRoman"/>
      <w:lvlText w:val="%3."/>
      <w:lvlJc w:val="right"/>
      <w:pPr>
        <w:ind w:left="2160" w:hanging="180"/>
      </w:pPr>
    </w:lvl>
    <w:lvl w:ilvl="3" w:tplc="E758CB7C" w:tentative="1">
      <w:start w:val="1"/>
      <w:numFmt w:val="decimal"/>
      <w:lvlText w:val="%4."/>
      <w:lvlJc w:val="left"/>
      <w:pPr>
        <w:ind w:left="2880" w:hanging="360"/>
      </w:pPr>
    </w:lvl>
    <w:lvl w:ilvl="4" w:tplc="11B6E7F0" w:tentative="1">
      <w:start w:val="1"/>
      <w:numFmt w:val="lowerLetter"/>
      <w:lvlText w:val="%5."/>
      <w:lvlJc w:val="left"/>
      <w:pPr>
        <w:ind w:left="3600" w:hanging="360"/>
      </w:pPr>
    </w:lvl>
    <w:lvl w:ilvl="5" w:tplc="9D182176" w:tentative="1">
      <w:start w:val="1"/>
      <w:numFmt w:val="lowerRoman"/>
      <w:lvlText w:val="%6."/>
      <w:lvlJc w:val="right"/>
      <w:pPr>
        <w:ind w:left="4320" w:hanging="180"/>
      </w:pPr>
    </w:lvl>
    <w:lvl w:ilvl="6" w:tplc="09429864" w:tentative="1">
      <w:start w:val="1"/>
      <w:numFmt w:val="decimal"/>
      <w:lvlText w:val="%7."/>
      <w:lvlJc w:val="left"/>
      <w:pPr>
        <w:ind w:left="5040" w:hanging="360"/>
      </w:pPr>
    </w:lvl>
    <w:lvl w:ilvl="7" w:tplc="C4081F14" w:tentative="1">
      <w:start w:val="1"/>
      <w:numFmt w:val="lowerLetter"/>
      <w:lvlText w:val="%8."/>
      <w:lvlJc w:val="left"/>
      <w:pPr>
        <w:ind w:left="5760" w:hanging="360"/>
      </w:pPr>
    </w:lvl>
    <w:lvl w:ilvl="8" w:tplc="BB3A1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0604"/>
    <w:multiLevelType w:val="hybridMultilevel"/>
    <w:tmpl w:val="2FDC7BC0"/>
    <w:lvl w:ilvl="0" w:tplc="3F343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B86643"/>
    <w:multiLevelType w:val="multilevel"/>
    <w:tmpl w:val="8298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0B9C"/>
    <w:rsid w:val="00005873"/>
    <w:rsid w:val="0002178E"/>
    <w:rsid w:val="000536DE"/>
    <w:rsid w:val="00097BB1"/>
    <w:rsid w:val="000A2FFF"/>
    <w:rsid w:val="000D1B43"/>
    <w:rsid w:val="000E547B"/>
    <w:rsid w:val="00115629"/>
    <w:rsid w:val="00121C30"/>
    <w:rsid w:val="00173F2D"/>
    <w:rsid w:val="00197A60"/>
    <w:rsid w:val="001B5C30"/>
    <w:rsid w:val="001D13F9"/>
    <w:rsid w:val="001D3280"/>
    <w:rsid w:val="00202CFD"/>
    <w:rsid w:val="002D34CD"/>
    <w:rsid w:val="003067FE"/>
    <w:rsid w:val="00373B3C"/>
    <w:rsid w:val="00437313"/>
    <w:rsid w:val="004414F4"/>
    <w:rsid w:val="00482EB9"/>
    <w:rsid w:val="00504EAB"/>
    <w:rsid w:val="005140AB"/>
    <w:rsid w:val="005717CE"/>
    <w:rsid w:val="005851CE"/>
    <w:rsid w:val="005C3B85"/>
    <w:rsid w:val="00666B62"/>
    <w:rsid w:val="006808C6"/>
    <w:rsid w:val="00681221"/>
    <w:rsid w:val="007035F8"/>
    <w:rsid w:val="00745041"/>
    <w:rsid w:val="007760EF"/>
    <w:rsid w:val="007C2B11"/>
    <w:rsid w:val="008035A7"/>
    <w:rsid w:val="008113B8"/>
    <w:rsid w:val="00844A95"/>
    <w:rsid w:val="00892DCF"/>
    <w:rsid w:val="008A7B0D"/>
    <w:rsid w:val="0099799D"/>
    <w:rsid w:val="009F6BAB"/>
    <w:rsid w:val="00A32466"/>
    <w:rsid w:val="00A34034"/>
    <w:rsid w:val="00A4740C"/>
    <w:rsid w:val="00A76DF5"/>
    <w:rsid w:val="00A90496"/>
    <w:rsid w:val="00A90B9C"/>
    <w:rsid w:val="00AD7C3E"/>
    <w:rsid w:val="00AE4A34"/>
    <w:rsid w:val="00B624DB"/>
    <w:rsid w:val="00BE24B9"/>
    <w:rsid w:val="00CD4145"/>
    <w:rsid w:val="00CE0004"/>
    <w:rsid w:val="00D4260D"/>
    <w:rsid w:val="00DE0859"/>
    <w:rsid w:val="00E760B7"/>
    <w:rsid w:val="00E87314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04"/>
  </w:style>
  <w:style w:type="paragraph" w:styleId="2">
    <w:name w:val="heading 2"/>
    <w:basedOn w:val="a"/>
    <w:link w:val="20"/>
    <w:uiPriority w:val="9"/>
    <w:qFormat/>
    <w:rsid w:val="00A9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header-fromlabel-39">
    <w:name w:val="letterheader-fromlabel-39"/>
    <w:basedOn w:val="a0"/>
    <w:rsid w:val="00A90B9C"/>
  </w:style>
  <w:style w:type="character" w:styleId="a4">
    <w:name w:val="Hyperlink"/>
    <w:basedOn w:val="a0"/>
    <w:uiPriority w:val="99"/>
    <w:unhideWhenUsed/>
    <w:rsid w:val="00892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05873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04EAB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50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-">
    <w:name w:val="УГТП-Текст"/>
    <w:basedOn w:val="a"/>
    <w:link w:val="-2"/>
    <w:qFormat/>
    <w:rsid w:val="005717CE"/>
    <w:pPr>
      <w:spacing w:after="0" w:line="240" w:lineRule="auto"/>
      <w:ind w:left="284" w:right="284" w:firstLine="851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-2">
    <w:name w:val="УГТП-Текст Знак2"/>
    <w:link w:val="-"/>
    <w:rsid w:val="005717C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21">
    <w:name w:val="заголовок 2"/>
    <w:basedOn w:val="a"/>
    <w:link w:val="22"/>
    <w:rsid w:val="005717CE"/>
    <w:pPr>
      <w:tabs>
        <w:tab w:val="num" w:pos="1144"/>
        <w:tab w:val="num" w:pos="1711"/>
      </w:tabs>
      <w:suppressAutoHyphens/>
      <w:spacing w:after="240" w:line="240" w:lineRule="auto"/>
      <w:ind w:left="1711" w:hanging="576"/>
      <w:outlineLvl w:val="1"/>
    </w:pPr>
    <w:rPr>
      <w:rFonts w:ascii="Arial" w:eastAsia="Times New Roman" w:hAnsi="Arial" w:cs="Arial"/>
      <w:b/>
      <w:color w:val="000000"/>
      <w:sz w:val="28"/>
      <w:szCs w:val="28"/>
      <w:lang w:eastAsia="ru-RU"/>
    </w:rPr>
  </w:style>
  <w:style w:type="character" w:customStyle="1" w:styleId="22">
    <w:name w:val="заголовок 2 Знак"/>
    <w:link w:val="21"/>
    <w:locked/>
    <w:rsid w:val="005717CE"/>
    <w:rPr>
      <w:rFonts w:ascii="Arial" w:eastAsia="Times New Roman" w:hAnsi="Arial" w:cs="Arial"/>
      <w:b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12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60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zenchukg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Oksana</cp:lastModifiedBy>
  <cp:revision>23</cp:revision>
  <cp:lastPrinted>2019-10-03T07:32:00Z</cp:lastPrinted>
  <dcterms:created xsi:type="dcterms:W3CDTF">2022-01-19T10:35:00Z</dcterms:created>
  <dcterms:modified xsi:type="dcterms:W3CDTF">2023-08-14T12:15:00Z</dcterms:modified>
</cp:coreProperties>
</file>