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CED" w:rsidRDefault="00F63CED" w:rsidP="00F63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>Безенчукского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  <w:lang w:eastAsia="ru-RU"/>
        </w:rPr>
        <w:t xml:space="preserve"> района разъясняет.</w:t>
      </w:r>
    </w:p>
    <w:p w:rsidR="00E64FA5" w:rsidRPr="00E64FA5" w:rsidRDefault="00E64FA5" w:rsidP="00215DCC">
      <w:pPr>
        <w:spacing w:after="0" w:line="240" w:lineRule="auto"/>
        <w:jc w:val="center"/>
        <w:rPr>
          <w:rFonts w:ascii="Segoe UI" w:eastAsia="Times New Roman" w:hAnsi="Segoe UI" w:cs="Segoe UI"/>
          <w:b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Права граждан, пострадавших от весеннего паводка, половодья.</w:t>
      </w:r>
    </w:p>
    <w:p w:rsidR="00215DCC" w:rsidRDefault="00215DCC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гидрологическими понятиями различаются половодье - наибольшая в году сезонная водность реки в результате снегового питания, паводок - резкий и кратковременный подъем уровня воды и наводнение -последствие подъёма воды в реке, являющееся уже</w:t>
      </w:r>
      <w:r w:rsidR="00215D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стихийным бедствием. </w:t>
      </w: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Наводнение, происходящее в близи населённых пунктов, влечёт их подтопление или затопление.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Вопросы защиты прав граждан в указанной сфере урегулированы Федеральным законом от 21.12.1994 № 68-ФЗ «О защите населения и территорий от чрезвычайных ситуаций природного и техногенного характера».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данным законом граждане имеют целый ряд прав: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защиту жизни, здоровья и личного имущества в связи с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использовать в соответствии с планами действий по предупреждению и ликвидации ЧС средства коллективной и индивидуальной защиты и другое имущество органов власти, местного самоуправления и организаций, предназначенное для защиты населения от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быть информированными о риске, которому они могут подвергнуться, и о мерах необходимой безопасности;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обращаться лично и коллективно в государственные органы и органы местного самоуправления по вопросам защиты населения и территорий от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участвовать в установленном порядке в мероприятиях по предупреждению и ликвидации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возмещение ущерба здоровью и имуществу вследствие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медицинское обслуживание, компенсации и социальные гарантии за проживание и работу в зонах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получение компенсаций и социальных гарантий за ущерб, причинённый их здоровью при выполнении обязанностей в ходе ликвидации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ЧС, в порядке, установленном для работников, инвалидность которых наступила вследствие трудового увечья;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пенсионное обеспечение по случаю потери кормильца при выполнении им обязанностей по защите населения и территорий от ЧС;</w:t>
      </w:r>
    </w:p>
    <w:p w:rsidR="00215DCC" w:rsidRDefault="00E64FA5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 получение бесплатной юридической помощи в соответствии с законодательством РФ.</w:t>
      </w:r>
    </w:p>
    <w:p w:rsidR="00F63CED" w:rsidRDefault="00E64FA5" w:rsidP="00F63CE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64F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о предоставлении названных социальных гарантий и возмещения ущерба принимается органами власти области и Правительством Российской Федерации.</w:t>
      </w:r>
      <w:bookmarkStart w:id="0" w:name="_GoBack"/>
      <w:bookmarkEnd w:id="0"/>
    </w:p>
    <w:p w:rsidR="00F63CED" w:rsidRDefault="00F63CED" w:rsidP="00F63CE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3CED" w:rsidRPr="006040E9" w:rsidRDefault="00F63CED" w:rsidP="00F63CE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Помощник прокурора района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Кузьминский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В.В.</w:t>
      </w:r>
    </w:p>
    <w:p w:rsidR="00F63CED" w:rsidRPr="00E64FA5" w:rsidRDefault="00F63CED" w:rsidP="00215D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A6C14" w:rsidRDefault="001A6C14"/>
    <w:sectPr w:rsidR="001A6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24"/>
    <w:rsid w:val="001A6C14"/>
    <w:rsid w:val="00215DCC"/>
    <w:rsid w:val="00897B24"/>
    <w:rsid w:val="00E64FA5"/>
    <w:rsid w:val="00F6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5C9B"/>
  <w15:chartTrackingRefBased/>
  <w15:docId w15:val="{B83F2405-1C17-4B9E-B159-57136B53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4F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F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date">
    <w:name w:val="p_date"/>
    <w:basedOn w:val="a"/>
    <w:rsid w:val="00E6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Дата1"/>
    <w:basedOn w:val="a0"/>
    <w:rsid w:val="00E64FA5"/>
  </w:style>
  <w:style w:type="paragraph" w:customStyle="1" w:styleId="pcateg">
    <w:name w:val="p_categ"/>
    <w:basedOn w:val="a"/>
    <w:rsid w:val="00E6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64FA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64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Владислав</dc:creator>
  <cp:keywords/>
  <dc:description/>
  <cp:lastModifiedBy>Владислав Владислав</cp:lastModifiedBy>
  <cp:revision>3</cp:revision>
  <dcterms:created xsi:type="dcterms:W3CDTF">2023-03-28T15:27:00Z</dcterms:created>
  <dcterms:modified xsi:type="dcterms:W3CDTF">2023-04-19T15:46:00Z</dcterms:modified>
</cp:coreProperties>
</file>