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686" w:rsidRDefault="00C62686">
      <w:r>
        <w:rPr>
          <w:noProof/>
          <w:lang w:eastAsia="ru-RU"/>
        </w:rPr>
        <w:drawing>
          <wp:inline distT="0" distB="0" distL="0" distR="0" wp14:anchorId="73169321" wp14:editId="03BE199C">
            <wp:extent cx="5940425" cy="46272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6F5" w:rsidRDefault="00FA076C">
      <w:bookmarkStart w:id="0" w:name="_GoBack"/>
      <w:r w:rsidRPr="00C62686">
        <w:rPr>
          <w:b/>
        </w:rPr>
        <w:t>ЕДДС М.Р. БЕЗЕНЧУКСКИЙ  НАПОМИНАЕТ ЖИТЕЛЯМ РАЙОНА ПРАВИЛА БЕЗОПАСНОСТИ – БЫТОВОЙ ГАЗ!</w:t>
      </w:r>
      <w:bookmarkEnd w:id="0"/>
      <w:r>
        <w:br/>
      </w:r>
      <w:r>
        <w:br/>
        <w:t xml:space="preserve">Будьте осторожны с бытовым газом, выполняйте все требования по безопасной эксплуатации газовых приборов. Во избежание несчастных случаев при эксплуатации газовых приборов специалисты рекомендуют соблюдать следующие правила и рекомендации: </w:t>
      </w:r>
      <w:r>
        <w:br/>
        <w:t xml:space="preserve">1. Приобретать газовые баллоны и газовое оборудование следует только в специализированных организациях, имеющих сертификаты на реализацию данной продукции. Ведь ответственность за безопасную эксплуатацию работающих газовых приборов и их содержание в надлежащем состоянии несут их владельцы. Никогда не покупайте газовые приборы, в том числе газовые баллоны, у посторонних лиц. </w:t>
      </w:r>
      <w:r>
        <w:br/>
        <w:t xml:space="preserve">2. Обязательна ежегодная проверка газового оборудования специалистами. </w:t>
      </w:r>
      <w:r>
        <w:br/>
        <w:t xml:space="preserve">3. Прежде, чем открыть газовый кран на плите, поднесите зажженную спичку к горелке. </w:t>
      </w:r>
      <w:r>
        <w:br/>
        <w:t xml:space="preserve">4. Помните, что газ в смеси с воздухом взрывопожароопасен! </w:t>
      </w:r>
      <w:r>
        <w:br/>
      </w:r>
      <w:r>
        <w:br/>
        <w:t xml:space="preserve">Источниками воспламенения смеси могут стать: открытый огонь (спички, сигареты и т.д.), электрическая искра, возникшая при включении и выключении электроприборов. Во избежание отравлений необходимо проверять тягу перед розжигом, сразу после включения газовых приборов и в течение их работы следить за исправностью вентиляционных каналов, постоянно проветривать помещение, особенно перед сном. </w:t>
      </w:r>
      <w:r>
        <w:br/>
      </w:r>
      <w:r>
        <w:br/>
        <w:t xml:space="preserve">Газовые баллоны (рабочий и запасной) для бытовых газовых приборов желательно располагать </w:t>
      </w:r>
      <w:r>
        <w:lastRenderedPageBreak/>
        <w:t xml:space="preserve">вне зданий (в пристройках, цокольных и подвальные этажах, шкафах или под кожухами, закрывающими верхнюю часть баллонов или редуктор) у глухого простенка на расстоянии не ближе 5 м от входов в здание. Пристройки должны быть выполнены из негорючих материалов. </w:t>
      </w:r>
      <w:r>
        <w:br/>
      </w:r>
      <w:r>
        <w:br/>
        <w:t>Пристройки и шкафы для газовых баллонов должны запираться на замок во избежание, доступа к ним детей и посторонних лиц и иметь жалюзи для проветривания.</w:t>
      </w:r>
    </w:p>
    <w:p w:rsidR="00FA076C" w:rsidRDefault="00FA076C">
      <w:r>
        <w:t>При возникновении чрезвычайных ситуаций необходимо звонить по единому телефону «112» (все операторы сотовой связи).</w:t>
      </w:r>
      <w:r>
        <w:br/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sectPr w:rsidR="00FA0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6C"/>
    <w:rsid w:val="00C026F5"/>
    <w:rsid w:val="00C62686"/>
    <w:rsid w:val="00E84040"/>
    <w:rsid w:val="00FA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A3C34"/>
  <w15:docId w15:val="{E16BB8DB-1650-4DEC-8856-F7142C21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2021-02-18T08:55:00Z</dcterms:created>
  <dcterms:modified xsi:type="dcterms:W3CDTF">2021-02-18T08:55:00Z</dcterms:modified>
</cp:coreProperties>
</file>