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E2" w:rsidRPr="00D87F81" w:rsidRDefault="00D00548" w:rsidP="006D34E2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32"/>
          <w:szCs w:val="28"/>
          <w:lang w:eastAsia="ru-RU"/>
        </w:rPr>
      </w:pPr>
      <w:r w:rsidRPr="00D87F81">
        <w:rPr>
          <w:rFonts w:asciiTheme="majorHAnsi" w:eastAsia="Times New Roman" w:hAnsiTheme="majorHAnsi" w:cs="Times New Roman"/>
          <w:b/>
          <w:bCs/>
          <w:kern w:val="36"/>
          <w:sz w:val="32"/>
          <w:szCs w:val="28"/>
          <w:lang w:eastAsia="ru-RU"/>
        </w:rPr>
        <w:t>К</w:t>
      </w:r>
      <w:r w:rsidR="006D34E2" w:rsidRPr="006D34E2">
        <w:rPr>
          <w:rFonts w:asciiTheme="majorHAnsi" w:eastAsia="Times New Roman" w:hAnsiTheme="majorHAnsi" w:cs="Times New Roman"/>
          <w:b/>
          <w:bCs/>
          <w:kern w:val="36"/>
          <w:sz w:val="32"/>
          <w:szCs w:val="28"/>
          <w:lang w:eastAsia="ru-RU"/>
        </w:rPr>
        <w:t>ак не стать жертвой отравления угарным газом</w:t>
      </w:r>
    </w:p>
    <w:p w:rsidR="00BB19DB" w:rsidRPr="00D87F81" w:rsidRDefault="00BB19DB" w:rsidP="006D34E2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Cs/>
          <w:kern w:val="36"/>
          <w:sz w:val="32"/>
          <w:szCs w:val="28"/>
          <w:lang w:eastAsia="ru-RU"/>
        </w:rPr>
      </w:pPr>
      <w:r w:rsidRPr="00D87F81">
        <w:rPr>
          <w:rFonts w:asciiTheme="majorHAnsi" w:eastAsia="Times New Roman" w:hAnsiTheme="majorHAnsi" w:cs="Times New Roman"/>
          <w:bCs/>
          <w:kern w:val="36"/>
          <w:sz w:val="32"/>
          <w:szCs w:val="28"/>
          <w:lang w:eastAsia="ru-RU"/>
        </w:rPr>
        <w:t>Уважаемые жители муниципального района Безенчукский!</w:t>
      </w:r>
    </w:p>
    <w:p w:rsidR="00BB19DB" w:rsidRPr="006D34E2" w:rsidRDefault="00A71FCA" w:rsidP="006D34E2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Cs/>
          <w:kern w:val="36"/>
          <w:sz w:val="32"/>
          <w:szCs w:val="28"/>
          <w:lang w:eastAsia="ru-RU"/>
        </w:rPr>
      </w:pPr>
      <w:r w:rsidRPr="00D87F81">
        <w:rPr>
          <w:rFonts w:asciiTheme="majorHAnsi" w:eastAsia="Times New Roman" w:hAnsiTheme="majorHAnsi" w:cs="Times New Roman"/>
          <w:bCs/>
          <w:kern w:val="36"/>
          <w:sz w:val="32"/>
          <w:szCs w:val="28"/>
          <w:lang w:eastAsia="ru-RU"/>
        </w:rPr>
        <w:t>С наступлением осенне-зимнего</w:t>
      </w:r>
      <w:r w:rsidR="00BB19DB" w:rsidRPr="00D87F81">
        <w:rPr>
          <w:rFonts w:asciiTheme="majorHAnsi" w:eastAsia="Times New Roman" w:hAnsiTheme="majorHAnsi" w:cs="Times New Roman"/>
          <w:bCs/>
          <w:kern w:val="36"/>
          <w:sz w:val="32"/>
          <w:szCs w:val="28"/>
          <w:lang w:eastAsia="ru-RU"/>
        </w:rPr>
        <w:t xml:space="preserve"> сезона повышается печальная статистика случаев отравления угарным газом</w:t>
      </w:r>
      <w:r w:rsidR="00B37666" w:rsidRPr="00D87F81">
        <w:rPr>
          <w:rFonts w:asciiTheme="majorHAnsi" w:eastAsia="Times New Roman" w:hAnsiTheme="majorHAnsi" w:cs="Times New Roman"/>
          <w:bCs/>
          <w:kern w:val="36"/>
          <w:sz w:val="32"/>
          <w:szCs w:val="28"/>
          <w:lang w:eastAsia="ru-RU"/>
        </w:rPr>
        <w:t>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>Угарный газ (</w:t>
      </w:r>
      <w:proofErr w:type="gramStart"/>
      <w:r w:rsidRPr="00D87F81">
        <w:rPr>
          <w:rFonts w:asciiTheme="majorHAnsi" w:hAnsiTheme="majorHAnsi"/>
          <w:sz w:val="32"/>
          <w:szCs w:val="28"/>
        </w:rPr>
        <w:t>СО</w:t>
      </w:r>
      <w:proofErr w:type="gramEnd"/>
      <w:r w:rsidRPr="00D87F81">
        <w:rPr>
          <w:rFonts w:asciiTheme="majorHAnsi" w:hAnsiTheme="majorHAnsi"/>
          <w:sz w:val="32"/>
          <w:szCs w:val="28"/>
        </w:rPr>
        <w:t>) – яд быстрого и общетоксического действия, образуется при неполном сгорании газа вследствие плохого доступа кислорода.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>Более 50% происшествий связаны с отравлением угарным газом из-за нарушений потребителями правил эксплуатации бытового газового оборудования.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Угарный газ – невидим, не имеет ни цвета, ни запаха. Человек его никак не </w:t>
      </w:r>
      <w:r w:rsidR="005D2A65" w:rsidRPr="00D87F81">
        <w:rPr>
          <w:rFonts w:asciiTheme="majorHAnsi" w:hAnsiTheme="majorHAnsi"/>
          <w:sz w:val="32"/>
          <w:szCs w:val="28"/>
        </w:rPr>
        <w:t>ощуща</w:t>
      </w:r>
      <w:r w:rsidRPr="00D87F81">
        <w:rPr>
          <w:rFonts w:asciiTheme="majorHAnsi" w:hAnsiTheme="majorHAnsi"/>
          <w:sz w:val="32"/>
          <w:szCs w:val="28"/>
        </w:rPr>
        <w:t>ет.</w:t>
      </w:r>
    </w:p>
    <w:p w:rsidR="006D34E2" w:rsidRPr="00D87F81" w:rsidRDefault="005C1C05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Взрослому человеку </w:t>
      </w:r>
      <w:r w:rsidR="006D34E2" w:rsidRPr="00D87F81">
        <w:rPr>
          <w:rFonts w:asciiTheme="majorHAnsi" w:hAnsiTheme="majorHAnsi"/>
          <w:sz w:val="32"/>
          <w:szCs w:val="28"/>
        </w:rPr>
        <w:t>достаточно</w:t>
      </w:r>
      <w:r w:rsidR="00313AD1" w:rsidRPr="00D87F81">
        <w:rPr>
          <w:rFonts w:asciiTheme="majorHAnsi" w:hAnsiTheme="majorHAnsi"/>
          <w:sz w:val="32"/>
          <w:szCs w:val="28"/>
        </w:rPr>
        <w:t xml:space="preserve"> трёх вдохов</w:t>
      </w:r>
      <w:r w:rsidR="00C90B38" w:rsidRPr="00D87F81">
        <w:rPr>
          <w:rFonts w:asciiTheme="majorHAnsi" w:hAnsiTheme="majorHAnsi"/>
          <w:sz w:val="32"/>
          <w:szCs w:val="28"/>
        </w:rPr>
        <w:t xml:space="preserve"> угарного газа</w:t>
      </w:r>
      <w:r w:rsidR="006D34E2" w:rsidRPr="00D87F81">
        <w:rPr>
          <w:rFonts w:asciiTheme="majorHAnsi" w:hAnsiTheme="majorHAnsi"/>
          <w:sz w:val="32"/>
          <w:szCs w:val="28"/>
        </w:rPr>
        <w:t>, чтобы получить смертельное отравление.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Концентрация </w:t>
      </w:r>
      <w:proofErr w:type="gramStart"/>
      <w:r w:rsidRPr="00D87F81">
        <w:rPr>
          <w:rFonts w:asciiTheme="majorHAnsi" w:hAnsiTheme="majorHAnsi"/>
          <w:sz w:val="32"/>
          <w:szCs w:val="28"/>
        </w:rPr>
        <w:t>СО</w:t>
      </w:r>
      <w:proofErr w:type="gramEnd"/>
      <w:r w:rsidRPr="00D87F81">
        <w:rPr>
          <w:rFonts w:asciiTheme="majorHAnsi" w:hAnsiTheme="majorHAnsi"/>
          <w:sz w:val="32"/>
          <w:szCs w:val="28"/>
        </w:rPr>
        <w:t xml:space="preserve"> </w:t>
      </w:r>
      <w:proofErr w:type="gramStart"/>
      <w:r w:rsidRPr="00D87F81">
        <w:rPr>
          <w:rFonts w:asciiTheme="majorHAnsi" w:hAnsiTheme="majorHAnsi"/>
          <w:sz w:val="32"/>
          <w:szCs w:val="28"/>
        </w:rPr>
        <w:t>в</w:t>
      </w:r>
      <w:proofErr w:type="gramEnd"/>
      <w:r w:rsidRPr="00D87F81">
        <w:rPr>
          <w:rFonts w:asciiTheme="majorHAnsi" w:hAnsiTheme="majorHAnsi"/>
          <w:sz w:val="32"/>
          <w:szCs w:val="28"/>
        </w:rPr>
        <w:t xml:space="preserve"> воздухе до 0,32% приводит к параличу и потере сознания (смерть наступает через 30 минут). При концентрации выше 1,2% сознание теряется после 2-3 вдохов, человек умирает менее чем через 3 минуты.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Style w:val="a4"/>
          <w:rFonts w:asciiTheme="majorHAnsi" w:eastAsiaTheme="majorEastAsia" w:hAnsiTheme="majorHAnsi"/>
          <w:sz w:val="32"/>
          <w:szCs w:val="28"/>
        </w:rPr>
        <w:t>Признаки отравления угарным газом</w:t>
      </w:r>
      <w:r w:rsidRPr="00D87F81">
        <w:rPr>
          <w:rFonts w:asciiTheme="majorHAnsi" w:hAnsiTheme="majorHAnsi"/>
          <w:sz w:val="32"/>
          <w:szCs w:val="28"/>
        </w:rPr>
        <w:t>:</w:t>
      </w:r>
    </w:p>
    <w:p w:rsidR="006D34E2" w:rsidRPr="00D87F81" w:rsidRDefault="00AD09EA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г</w:t>
      </w:r>
      <w:r w:rsidR="006D34E2" w:rsidRPr="00D87F81">
        <w:rPr>
          <w:rFonts w:asciiTheme="majorHAnsi" w:hAnsiTheme="majorHAnsi" w:cs="Times New Roman"/>
          <w:sz w:val="32"/>
          <w:szCs w:val="28"/>
        </w:rPr>
        <w:t>оловная боль или головокружение,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шум в ушах,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одышка,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учащенное сердцебиение,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мерцание перед глазами,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покраснение лица,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тошнота,</w:t>
      </w:r>
    </w:p>
    <w:p w:rsidR="006D34E2" w:rsidRPr="00D87F81" w:rsidRDefault="006D34E2" w:rsidP="006D3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общая слабость.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Style w:val="a4"/>
          <w:rFonts w:asciiTheme="majorHAnsi" w:eastAsiaTheme="majorEastAsia" w:hAnsiTheme="majorHAnsi"/>
          <w:sz w:val="32"/>
          <w:szCs w:val="28"/>
        </w:rPr>
        <w:t>Причины появления угарного газа в помещении: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Style w:val="a4"/>
          <w:rFonts w:asciiTheme="majorHAnsi" w:hAnsiTheme="majorHAnsi" w:cs="Times New Roman"/>
          <w:b w:val="0"/>
          <w:sz w:val="32"/>
          <w:szCs w:val="28"/>
        </w:rPr>
        <w:t xml:space="preserve">Отсутствие тяги в дымоходах и вентиляционных каналах. Отсутствие своевременной проверки состояния дымовых </w:t>
      </w:r>
      <w:r w:rsidRPr="00D87F81">
        <w:rPr>
          <w:rStyle w:val="a4"/>
          <w:rFonts w:asciiTheme="majorHAnsi" w:hAnsiTheme="majorHAnsi" w:cs="Times New Roman"/>
          <w:b w:val="0"/>
          <w:sz w:val="32"/>
          <w:szCs w:val="28"/>
        </w:rPr>
        <w:lastRenderedPageBreak/>
        <w:t>и вентиляционных каналов.</w:t>
      </w:r>
      <w:r w:rsidRPr="00D87F81">
        <w:rPr>
          <w:rFonts w:asciiTheme="majorHAnsi" w:hAnsiTheme="majorHAnsi" w:cs="Times New Roman"/>
          <w:b/>
          <w:sz w:val="32"/>
          <w:szCs w:val="28"/>
        </w:rPr>
        <w:t xml:space="preserve"> </w:t>
      </w:r>
      <w:r w:rsidRPr="00D87F81">
        <w:rPr>
          <w:rFonts w:asciiTheme="majorHAnsi" w:hAnsiTheme="majorHAnsi" w:cs="Times New Roman"/>
          <w:sz w:val="32"/>
          <w:szCs w:val="28"/>
        </w:rPr>
        <w:t xml:space="preserve">Неисправные дымоходы и </w:t>
      </w:r>
      <w:proofErr w:type="spellStart"/>
      <w:r w:rsidRPr="00D87F81">
        <w:rPr>
          <w:rFonts w:asciiTheme="majorHAnsi" w:hAnsiTheme="majorHAnsi" w:cs="Times New Roman"/>
          <w:sz w:val="32"/>
          <w:szCs w:val="28"/>
        </w:rPr>
        <w:t>вентканалы</w:t>
      </w:r>
      <w:proofErr w:type="spellEnd"/>
      <w:r w:rsidRPr="00D87F81">
        <w:rPr>
          <w:rFonts w:asciiTheme="majorHAnsi" w:hAnsiTheme="majorHAnsi" w:cs="Times New Roman"/>
          <w:sz w:val="32"/>
          <w:szCs w:val="28"/>
        </w:rPr>
        <w:t>. 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Отсутствие притока воздуха, закрытые окна, закрытое положение жалюзийной решетки на вентиляционном канале в помещении.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b/>
          <w:sz w:val="32"/>
          <w:szCs w:val="28"/>
        </w:rPr>
      </w:pPr>
      <w:r w:rsidRPr="00D87F81">
        <w:rPr>
          <w:rStyle w:val="a4"/>
          <w:rFonts w:asciiTheme="majorHAnsi" w:hAnsiTheme="majorHAnsi" w:cs="Times New Roman"/>
          <w:b w:val="0"/>
          <w:sz w:val="32"/>
          <w:szCs w:val="28"/>
        </w:rPr>
        <w:t>Одновременное пользование газовой колонкой и вытяжным зонтом.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b/>
          <w:sz w:val="32"/>
          <w:szCs w:val="28"/>
        </w:rPr>
      </w:pPr>
      <w:r w:rsidRPr="00D87F81">
        <w:rPr>
          <w:rStyle w:val="a4"/>
          <w:rFonts w:asciiTheme="majorHAnsi" w:hAnsiTheme="majorHAnsi" w:cs="Times New Roman"/>
          <w:b w:val="0"/>
          <w:sz w:val="32"/>
          <w:szCs w:val="28"/>
        </w:rPr>
        <w:t>Отсутствие герметичного соединения дымоотвода от газовой колонки с дымовым каналом.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Самовольное подключение, монтаж и ремонт газового оборудования.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Использование газовой плиты для обогрева помещения.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Неисправность автоматики безопасности.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Неисправное, разукомплектованное  или непригодное к ремонту газовое оборудование.</w:t>
      </w:r>
    </w:p>
    <w:p w:rsidR="006D34E2" w:rsidRPr="00D87F81" w:rsidRDefault="006D34E2" w:rsidP="006D3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Нарушение правил газовой безопасности.</w:t>
      </w:r>
    </w:p>
    <w:p w:rsidR="006D34E2" w:rsidRPr="00D87F81" w:rsidRDefault="006D34E2" w:rsidP="006D34E2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Style w:val="a4"/>
          <w:rFonts w:asciiTheme="majorHAnsi" w:eastAsiaTheme="majorEastAsia" w:hAnsiTheme="majorHAnsi"/>
          <w:sz w:val="32"/>
          <w:szCs w:val="28"/>
        </w:rPr>
        <w:t>Как избежать отравления угарным газом?</w:t>
      </w:r>
    </w:p>
    <w:p w:rsidR="006D34E2" w:rsidRPr="00D87F81" w:rsidRDefault="006D34E2" w:rsidP="006D3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Требовать от управляющей компании проверки состояния дымовых и вентиляционных каналов.</w:t>
      </w:r>
    </w:p>
    <w:p w:rsidR="006D34E2" w:rsidRPr="00D87F81" w:rsidRDefault="006D34E2" w:rsidP="006D3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Перед включением газовых приборов всегда проверять тягу.</w:t>
      </w:r>
    </w:p>
    <w:p w:rsidR="006D34E2" w:rsidRPr="00D87F81" w:rsidRDefault="006D34E2" w:rsidP="006D3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Пользоваться газовым оборудованием только при открытой форточке или фрамуге окна.</w:t>
      </w:r>
    </w:p>
    <w:p w:rsidR="006D34E2" w:rsidRPr="00D87F81" w:rsidRDefault="006D34E2" w:rsidP="006D3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Своевременно проводить техническое обслуживание газовых приборов.</w:t>
      </w:r>
    </w:p>
    <w:p w:rsidR="001408B0" w:rsidRPr="00D87F81" w:rsidRDefault="00397F20" w:rsidP="00397F2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Проверка дымовых и вентиляционных каналов должна осуществляться не реже </w:t>
      </w:r>
      <w:r w:rsidR="00C03918" w:rsidRPr="00D87F81">
        <w:rPr>
          <w:rFonts w:asciiTheme="majorHAnsi" w:hAnsiTheme="majorHAnsi"/>
          <w:sz w:val="32"/>
          <w:szCs w:val="28"/>
        </w:rPr>
        <w:t>трёх</w:t>
      </w:r>
      <w:r w:rsidRPr="00D87F81">
        <w:rPr>
          <w:rFonts w:asciiTheme="majorHAnsi" w:hAnsiTheme="majorHAnsi"/>
          <w:sz w:val="32"/>
          <w:szCs w:val="28"/>
        </w:rPr>
        <w:t xml:space="preserve"> раз в год (не </w:t>
      </w:r>
      <w:proofErr w:type="gramStart"/>
      <w:r w:rsidRPr="00D87F81">
        <w:rPr>
          <w:rFonts w:asciiTheme="majorHAnsi" w:hAnsiTheme="majorHAnsi"/>
          <w:sz w:val="32"/>
          <w:szCs w:val="28"/>
        </w:rPr>
        <w:t>позднее</w:t>
      </w:r>
      <w:proofErr w:type="gramEnd"/>
      <w:r w:rsidRPr="00D87F81">
        <w:rPr>
          <w:rFonts w:asciiTheme="majorHAnsi" w:hAnsiTheme="majorHAnsi"/>
          <w:sz w:val="32"/>
          <w:szCs w:val="28"/>
        </w:rPr>
        <w:t xml:space="preserve"> чем за 7 календарных дней до начала отопительного сезона, в середине отопительного сезона и не позднее чем через 7 дней после окончания отопительного сезона).</w:t>
      </w:r>
    </w:p>
    <w:p w:rsidR="00397F20" w:rsidRPr="00D87F81" w:rsidRDefault="00397F20" w:rsidP="00397F2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Style w:val="a4"/>
          <w:rFonts w:asciiTheme="majorHAnsi" w:eastAsiaTheme="majorEastAsia" w:hAnsiTheme="majorHAnsi"/>
          <w:sz w:val="32"/>
          <w:szCs w:val="28"/>
        </w:rPr>
        <w:t>Как самому проверить тягу?</w:t>
      </w:r>
    </w:p>
    <w:p w:rsidR="00397F20" w:rsidRPr="00D87F81" w:rsidRDefault="00397F20" w:rsidP="00397F2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Для полного сгорания газа необходимо достаточное количество воздуха. Тяга – это направленное движение продуктов сгорания газа в дымовой или вентиляционный канал. Тяга может быть естественной и принудительной. </w:t>
      </w:r>
      <w:r w:rsidRPr="00D87F81">
        <w:rPr>
          <w:rFonts w:asciiTheme="majorHAnsi" w:hAnsiTheme="majorHAnsi"/>
          <w:sz w:val="32"/>
          <w:szCs w:val="28"/>
        </w:rPr>
        <w:lastRenderedPageBreak/>
        <w:t xml:space="preserve">Естественная тяга происходит за счет </w:t>
      </w:r>
      <w:proofErr w:type="gramStart"/>
      <w:r w:rsidRPr="00D87F81">
        <w:rPr>
          <w:rFonts w:asciiTheme="majorHAnsi" w:hAnsiTheme="majorHAnsi"/>
          <w:sz w:val="32"/>
          <w:szCs w:val="28"/>
        </w:rPr>
        <w:t>разности удельного веса продуктов сгорания газа</w:t>
      </w:r>
      <w:proofErr w:type="gramEnd"/>
      <w:r w:rsidRPr="00D87F81">
        <w:rPr>
          <w:rFonts w:asciiTheme="majorHAnsi" w:hAnsiTheme="majorHAnsi"/>
          <w:sz w:val="32"/>
          <w:szCs w:val="28"/>
        </w:rPr>
        <w:t xml:space="preserve"> и более холодного атмосферного воздуха.</w:t>
      </w:r>
    </w:p>
    <w:p w:rsidR="00397F20" w:rsidRPr="00D87F81" w:rsidRDefault="00397F20" w:rsidP="00397F2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>Проверить тягу в дымовых и вентиляционных каналах можно с помощью листа тонкой бумаги:</w:t>
      </w:r>
    </w:p>
    <w:p w:rsidR="00397F20" w:rsidRPr="00D87F81" w:rsidRDefault="00397F20" w:rsidP="00397F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>Приложите лист бумаги к вентиляционной решетке. Если бумага притягивается, тяга есть.</w:t>
      </w:r>
    </w:p>
    <w:p w:rsidR="003D22DC" w:rsidRPr="00D87F81" w:rsidRDefault="00E47B18">
      <w:pPr>
        <w:rPr>
          <w:rFonts w:asciiTheme="majorHAnsi" w:hAnsiTheme="majorHAnsi" w:cs="Times New Roman"/>
          <w:sz w:val="32"/>
          <w:szCs w:val="28"/>
        </w:rPr>
      </w:pPr>
      <w:r w:rsidRPr="00D87F81">
        <w:rPr>
          <w:rFonts w:asciiTheme="majorHAnsi" w:hAnsiTheme="majorHAnsi" w:cs="Times New Roman"/>
          <w:sz w:val="32"/>
          <w:szCs w:val="28"/>
        </w:rPr>
        <w:t xml:space="preserve">    </w:t>
      </w:r>
      <w:r w:rsidR="00397F20" w:rsidRPr="00D87F81">
        <w:rPr>
          <w:rFonts w:asciiTheme="majorHAnsi" w:hAnsiTheme="majorHAnsi" w:cs="Times New Roman"/>
          <w:sz w:val="32"/>
          <w:szCs w:val="28"/>
        </w:rPr>
        <w:t xml:space="preserve"> 2. Для проверки тяги в дымовых каналах газовых колонок или котлов приложите тонкий лист    бумаги к смотровому окну приборов. Если бумага притягивается, тяга есть.</w:t>
      </w:r>
    </w:p>
    <w:p w:rsidR="008D4530" w:rsidRPr="00D87F81" w:rsidRDefault="008D4530" w:rsidP="008D4530">
      <w:pPr>
        <w:pStyle w:val="3"/>
        <w:rPr>
          <w:rFonts w:cs="Times New Roman"/>
          <w:color w:val="auto"/>
          <w:sz w:val="32"/>
          <w:szCs w:val="28"/>
        </w:rPr>
      </w:pPr>
      <w:r w:rsidRPr="00D87F81">
        <w:rPr>
          <w:rFonts w:cs="Times New Roman"/>
          <w:color w:val="auto"/>
          <w:sz w:val="32"/>
          <w:szCs w:val="28"/>
        </w:rPr>
        <w:t>Как обеспечить безопасность при работе газовой колонки?</w:t>
      </w:r>
    </w:p>
    <w:p w:rsidR="008D4530" w:rsidRPr="00D87F81" w:rsidRDefault="008D4530" w:rsidP="008D453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>Одно из важных условий безопасной работы газовой колонки – обеспечение отвода продуктов сгорания, образующихся во время работы прибора, с помощью дымоотвода.</w:t>
      </w:r>
    </w:p>
    <w:p w:rsidR="00E468C0" w:rsidRPr="00D87F81" w:rsidRDefault="008D4530" w:rsidP="008D453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>Согласно техническим регламентам</w:t>
      </w:r>
      <w:r w:rsidR="000132EF" w:rsidRPr="00D87F81">
        <w:rPr>
          <w:rFonts w:asciiTheme="majorHAnsi" w:hAnsiTheme="majorHAnsi"/>
          <w:sz w:val="32"/>
          <w:szCs w:val="28"/>
        </w:rPr>
        <w:t>,</w:t>
      </w:r>
      <w:r w:rsidRPr="00D87F81">
        <w:rPr>
          <w:rFonts w:asciiTheme="majorHAnsi" w:hAnsiTheme="majorHAnsi"/>
          <w:sz w:val="32"/>
          <w:szCs w:val="28"/>
        </w:rPr>
        <w:t xml:space="preserve"> алюминиевые гофрированные дымоходы не запрещены. Однако одновременно с этим в регламентах указано, что в качестве материала для изготовления дымоотводов наиболее предпочтительна нержавеющая сталь, соединительные и дымовые трубы должны быть изготовлены из негорючих материалов, быть плотными и не допускать подсоса воздуха на соединениях и в местах примыкания к дымовому каналу. </w:t>
      </w:r>
    </w:p>
    <w:p w:rsidR="008D4530" w:rsidRPr="00D87F81" w:rsidRDefault="008D4530" w:rsidP="008D453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Использование алюминиевых дымоотводов требует со стороны пользователя постоянного контроля целостности гофры и ее надежного соединения с дымоходом. А в случае несвоевременного выполнения технического обслуживания газового оборудования, засора газовой колонки возможно неполное сгорание газа, возгорание сажи и прогорание стенок алюминиевого дымоотвода. Как </w:t>
      </w:r>
      <w:r w:rsidR="00ED553E" w:rsidRPr="00D87F81">
        <w:rPr>
          <w:rFonts w:asciiTheme="majorHAnsi" w:hAnsiTheme="majorHAnsi"/>
          <w:sz w:val="32"/>
          <w:szCs w:val="28"/>
        </w:rPr>
        <w:t xml:space="preserve">следствие всего перечисленного - </w:t>
      </w:r>
      <w:r w:rsidRPr="00D87F81">
        <w:rPr>
          <w:rFonts w:asciiTheme="majorHAnsi" w:hAnsiTheme="majorHAnsi"/>
          <w:sz w:val="32"/>
          <w:szCs w:val="28"/>
        </w:rPr>
        <w:t>выход угарного газа в жилое помещение.</w:t>
      </w:r>
    </w:p>
    <w:p w:rsidR="008D4530" w:rsidRPr="00D87F81" w:rsidRDefault="00BA046E" w:rsidP="008D4530">
      <w:pPr>
        <w:pStyle w:val="a3"/>
        <w:rPr>
          <w:rFonts w:asciiTheme="majorHAnsi" w:hAnsiTheme="majorHAnsi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lastRenderedPageBreak/>
        <w:t xml:space="preserve">Напоминаем, что </w:t>
      </w:r>
      <w:r w:rsidR="008D4530" w:rsidRPr="00D87F81">
        <w:rPr>
          <w:rFonts w:asciiTheme="majorHAnsi" w:hAnsiTheme="majorHAnsi"/>
          <w:b/>
          <w:sz w:val="32"/>
          <w:szCs w:val="28"/>
        </w:rPr>
        <w:t>техническое обслуживание газовых приборов</w:t>
      </w:r>
      <w:r w:rsidR="008D4530" w:rsidRPr="00D87F81">
        <w:rPr>
          <w:rFonts w:asciiTheme="majorHAnsi" w:hAnsiTheme="majorHAnsi"/>
          <w:sz w:val="32"/>
          <w:szCs w:val="28"/>
        </w:rPr>
        <w:t xml:space="preserve"> </w:t>
      </w:r>
      <w:r w:rsidR="0078027B" w:rsidRPr="00D87F81">
        <w:rPr>
          <w:rFonts w:asciiTheme="majorHAnsi" w:hAnsiTheme="majorHAnsi"/>
          <w:sz w:val="32"/>
          <w:szCs w:val="28"/>
        </w:rPr>
        <w:t xml:space="preserve">должно </w:t>
      </w:r>
      <w:r w:rsidR="008D4530" w:rsidRPr="00D87F81">
        <w:rPr>
          <w:rFonts w:asciiTheme="majorHAnsi" w:hAnsiTheme="majorHAnsi"/>
          <w:sz w:val="32"/>
          <w:szCs w:val="28"/>
        </w:rPr>
        <w:t>проводит</w:t>
      </w:r>
      <w:r w:rsidR="0078027B" w:rsidRPr="00D87F81">
        <w:rPr>
          <w:rFonts w:asciiTheme="majorHAnsi" w:hAnsiTheme="majorHAnsi"/>
          <w:sz w:val="32"/>
          <w:szCs w:val="28"/>
        </w:rPr>
        <w:t>ь</w:t>
      </w:r>
      <w:r w:rsidR="0075477F" w:rsidRPr="00D87F81">
        <w:rPr>
          <w:rFonts w:asciiTheme="majorHAnsi" w:hAnsiTheme="majorHAnsi"/>
          <w:sz w:val="32"/>
          <w:szCs w:val="28"/>
        </w:rPr>
        <w:t xml:space="preserve">ся </w:t>
      </w:r>
      <w:r w:rsidR="0075477F" w:rsidRPr="00D87F81">
        <w:rPr>
          <w:rFonts w:asciiTheme="majorHAnsi" w:hAnsiTheme="majorHAnsi"/>
          <w:b/>
          <w:sz w:val="32"/>
          <w:szCs w:val="28"/>
        </w:rPr>
        <w:t>ЕЖЕГОДНО</w:t>
      </w:r>
      <w:r w:rsidR="008D4530" w:rsidRPr="00D87F81">
        <w:rPr>
          <w:rFonts w:asciiTheme="majorHAnsi" w:hAnsiTheme="majorHAnsi"/>
          <w:sz w:val="32"/>
          <w:szCs w:val="28"/>
        </w:rPr>
        <w:t>, независимо от </w:t>
      </w:r>
      <w:r w:rsidR="0065593F" w:rsidRPr="00D87F81">
        <w:rPr>
          <w:rFonts w:asciiTheme="majorHAnsi" w:hAnsiTheme="majorHAnsi"/>
          <w:sz w:val="32"/>
          <w:szCs w:val="28"/>
        </w:rPr>
        <w:t xml:space="preserve">новизны оборудования и </w:t>
      </w:r>
      <w:r w:rsidR="008D4530" w:rsidRPr="00D87F81">
        <w:rPr>
          <w:rFonts w:asciiTheme="majorHAnsi" w:hAnsiTheme="majorHAnsi"/>
          <w:sz w:val="32"/>
          <w:szCs w:val="28"/>
        </w:rPr>
        <w:t>гарантийного срока.</w:t>
      </w:r>
    </w:p>
    <w:p w:rsidR="00A46DD7" w:rsidRPr="00D87F81" w:rsidRDefault="007838B4">
      <w:pPr>
        <w:rPr>
          <w:rStyle w:val="a4"/>
          <w:rFonts w:asciiTheme="majorHAnsi" w:hAnsiTheme="majorHAnsi" w:cs="Times New Roman"/>
          <w:b w:val="0"/>
          <w:sz w:val="32"/>
          <w:szCs w:val="28"/>
        </w:rPr>
      </w:pPr>
      <w:r w:rsidRPr="00D87F81">
        <w:rPr>
          <w:rStyle w:val="a4"/>
          <w:rFonts w:asciiTheme="majorHAnsi" w:hAnsiTheme="majorHAnsi" w:cs="Times New Roman"/>
          <w:b w:val="0"/>
          <w:sz w:val="32"/>
          <w:szCs w:val="28"/>
        </w:rPr>
        <w:t xml:space="preserve">Исправное газовое оборудование – залог безопасности. </w:t>
      </w:r>
    </w:p>
    <w:p w:rsidR="00397F20" w:rsidRPr="00D87F81" w:rsidRDefault="00A46DD7">
      <w:pPr>
        <w:rPr>
          <w:rStyle w:val="a4"/>
          <w:rFonts w:asciiTheme="majorHAnsi" w:hAnsiTheme="majorHAnsi" w:cs="Times New Roman"/>
          <w:b w:val="0"/>
          <w:sz w:val="32"/>
          <w:szCs w:val="28"/>
        </w:rPr>
      </w:pPr>
      <w:r w:rsidRPr="00D87F81">
        <w:rPr>
          <w:rFonts w:asciiTheme="majorHAnsi" w:hAnsiTheme="majorHAnsi"/>
          <w:sz w:val="32"/>
          <w:szCs w:val="28"/>
        </w:rPr>
        <w:t xml:space="preserve">Будьте внимательны и осторожны! </w:t>
      </w:r>
      <w:r w:rsidRPr="00D87F81">
        <w:rPr>
          <w:rFonts w:asciiTheme="majorHAnsi" w:hAnsiTheme="majorHAnsi"/>
          <w:sz w:val="32"/>
          <w:szCs w:val="28"/>
        </w:rPr>
        <w:br/>
      </w:r>
      <w:r w:rsidR="007838B4" w:rsidRPr="00D87F81">
        <w:rPr>
          <w:rStyle w:val="a4"/>
          <w:rFonts w:asciiTheme="majorHAnsi" w:hAnsiTheme="majorHAnsi" w:cs="Times New Roman"/>
          <w:b w:val="0"/>
          <w:sz w:val="32"/>
          <w:szCs w:val="28"/>
        </w:rPr>
        <w:t>Берегите жизнь -  свою и соседей!</w:t>
      </w:r>
    </w:p>
    <w:p w:rsidR="00A46DD7" w:rsidRPr="00D87F81" w:rsidRDefault="00A46DD7">
      <w:pPr>
        <w:rPr>
          <w:rStyle w:val="a4"/>
          <w:rFonts w:asciiTheme="majorHAnsi" w:hAnsiTheme="majorHAnsi" w:cs="Times New Roman"/>
          <w:b w:val="0"/>
          <w:bCs w:val="0"/>
          <w:sz w:val="32"/>
          <w:szCs w:val="28"/>
        </w:rPr>
      </w:pPr>
      <w:r w:rsidRPr="00D87F81">
        <w:rPr>
          <w:rFonts w:asciiTheme="majorHAnsi" w:hAnsiTheme="majorHAnsi" w:cs="Times New Roman"/>
          <w:b/>
          <w:sz w:val="32"/>
          <w:szCs w:val="28"/>
        </w:rPr>
        <w:t>При возникновении чрезвычайных ситуаций обращайтесь по телефонам:</w:t>
      </w:r>
      <w:r w:rsidRPr="00D87F81">
        <w:rPr>
          <w:rFonts w:asciiTheme="majorHAnsi" w:hAnsiTheme="majorHAnsi" w:cs="Times New Roman"/>
          <w:sz w:val="32"/>
          <w:szCs w:val="28"/>
        </w:rPr>
        <w:t xml:space="preserve"> 112, 101, 102, 103, 104; 8 (84676) 2-10-12, 2-11-28, 8-927-001-84-02 (Единая дежурно-диспетчерская служба м.р. Безенчукский).</w:t>
      </w:r>
    </w:p>
    <w:p w:rsidR="00E86D2D" w:rsidRDefault="00E86D2D">
      <w:pPr>
        <w:rPr>
          <w:rFonts w:ascii="Times New Roman" w:hAnsi="Times New Roman" w:cs="Times New Roman"/>
          <w:sz w:val="36"/>
          <w:szCs w:val="32"/>
        </w:rPr>
      </w:pPr>
    </w:p>
    <w:p w:rsidR="008A6D20" w:rsidRDefault="008A6D20">
      <w:pPr>
        <w:rPr>
          <w:rFonts w:ascii="Times New Roman" w:hAnsi="Times New Roman" w:cs="Times New Roman"/>
          <w:sz w:val="36"/>
          <w:szCs w:val="32"/>
        </w:rPr>
      </w:pPr>
    </w:p>
    <w:p w:rsidR="008A6D20" w:rsidRPr="00D87F81" w:rsidRDefault="008A6D20">
      <w:pPr>
        <w:rPr>
          <w:rFonts w:ascii="Times New Roman" w:hAnsi="Times New Roman" w:cs="Times New Roman"/>
          <w:sz w:val="36"/>
          <w:szCs w:val="32"/>
        </w:rPr>
      </w:pPr>
      <w:bookmarkStart w:id="0" w:name="_GoBack"/>
      <w:r>
        <w:rPr>
          <w:rFonts w:ascii="Times New Roman" w:hAnsi="Times New Roman" w:cs="Times New Roman"/>
          <w:noProof/>
          <w:sz w:val="36"/>
          <w:szCs w:val="32"/>
          <w:lang w:eastAsia="ru-RU"/>
        </w:rPr>
        <w:lastRenderedPageBreak/>
        <w:drawing>
          <wp:inline distT="0" distB="0" distL="0" distR="0">
            <wp:extent cx="6133096" cy="7477125"/>
            <wp:effectExtent l="0" t="0" r="0" b="0"/>
            <wp:docPr id="1" name="Рисунок 1" descr="C:\Users\User\Desktop\САЙТ1\Первая помощь при отравлении угарным газ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Первая помощь при отравлении угарным газом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6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6D20" w:rsidRPr="00D87F81" w:rsidSect="003D2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6884"/>
    <w:multiLevelType w:val="multilevel"/>
    <w:tmpl w:val="CE44C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0270ED"/>
    <w:multiLevelType w:val="multilevel"/>
    <w:tmpl w:val="2110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526E27"/>
    <w:multiLevelType w:val="multilevel"/>
    <w:tmpl w:val="7354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9936CA"/>
    <w:multiLevelType w:val="multilevel"/>
    <w:tmpl w:val="A3A0C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34E2"/>
    <w:rsid w:val="000132EF"/>
    <w:rsid w:val="000A4385"/>
    <w:rsid w:val="001408B0"/>
    <w:rsid w:val="001603D3"/>
    <w:rsid w:val="00223440"/>
    <w:rsid w:val="002379C5"/>
    <w:rsid w:val="00296617"/>
    <w:rsid w:val="00313AD1"/>
    <w:rsid w:val="00397F20"/>
    <w:rsid w:val="003D22DC"/>
    <w:rsid w:val="00430E6E"/>
    <w:rsid w:val="004329C3"/>
    <w:rsid w:val="00536270"/>
    <w:rsid w:val="005523A3"/>
    <w:rsid w:val="005540F4"/>
    <w:rsid w:val="005C1C05"/>
    <w:rsid w:val="005D2A65"/>
    <w:rsid w:val="0065593F"/>
    <w:rsid w:val="006D34E2"/>
    <w:rsid w:val="006F5C13"/>
    <w:rsid w:val="0070568F"/>
    <w:rsid w:val="0075477F"/>
    <w:rsid w:val="00755CCE"/>
    <w:rsid w:val="0078027B"/>
    <w:rsid w:val="007838B4"/>
    <w:rsid w:val="007D6AF9"/>
    <w:rsid w:val="00876D49"/>
    <w:rsid w:val="008945C5"/>
    <w:rsid w:val="008A6D20"/>
    <w:rsid w:val="008C1A5D"/>
    <w:rsid w:val="008D4530"/>
    <w:rsid w:val="00917D06"/>
    <w:rsid w:val="009247DF"/>
    <w:rsid w:val="00A160A8"/>
    <w:rsid w:val="00A46DD7"/>
    <w:rsid w:val="00A71FCA"/>
    <w:rsid w:val="00AD09EA"/>
    <w:rsid w:val="00B37666"/>
    <w:rsid w:val="00BA046E"/>
    <w:rsid w:val="00BB19DB"/>
    <w:rsid w:val="00C03918"/>
    <w:rsid w:val="00C344D0"/>
    <w:rsid w:val="00C90B38"/>
    <w:rsid w:val="00CA1DA6"/>
    <w:rsid w:val="00CD1EA0"/>
    <w:rsid w:val="00D00548"/>
    <w:rsid w:val="00D87F81"/>
    <w:rsid w:val="00DC2C83"/>
    <w:rsid w:val="00E468C0"/>
    <w:rsid w:val="00E47B18"/>
    <w:rsid w:val="00E530A6"/>
    <w:rsid w:val="00E86D2D"/>
    <w:rsid w:val="00ED553E"/>
    <w:rsid w:val="00F4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2DC"/>
  </w:style>
  <w:style w:type="paragraph" w:styleId="1">
    <w:name w:val="heading 1"/>
    <w:basedOn w:val="a"/>
    <w:link w:val="10"/>
    <w:uiPriority w:val="9"/>
    <w:qFormat/>
    <w:rsid w:val="006D34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D34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4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3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34E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6D34E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A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7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2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4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22F6-3854-40C6-B016-93F4CF8A9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688</Words>
  <Characters>3926</Characters>
  <Application>Microsoft Office Word</Application>
  <DocSecurity>0</DocSecurity>
  <Lines>32</Lines>
  <Paragraphs>9</Paragraphs>
  <ScaleCrop>false</ScaleCrop>
  <Company>Microsoft</Company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573</cp:revision>
  <dcterms:created xsi:type="dcterms:W3CDTF">2020-09-02T13:14:00Z</dcterms:created>
  <dcterms:modified xsi:type="dcterms:W3CDTF">2020-09-07T12:21:00Z</dcterms:modified>
</cp:coreProperties>
</file>