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2564"/>
      </w:tblGrid>
      <w:tr w:rsidR="00EF21BE" w:rsidRPr="00EF21BE" w:rsidTr="00C2402C">
        <w:trPr>
          <w:cantSplit/>
          <w:trHeight w:val="80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644325723" r:id="rId6"/>
              </w:objec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БЕЗЕНЧУК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Безенчукский 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446250,   п. </w:t>
            </w:r>
            <w:proofErr w:type="spellStart"/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г.т</w:t>
            </w:r>
            <w:proofErr w:type="spellEnd"/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. Безенчук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ул. Нефтяников, д.12</w:t>
            </w:r>
          </w:p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тел.: 2-14-51      факс: 2-14-51</w:t>
            </w:r>
          </w:p>
        </w:tc>
      </w:tr>
      <w:tr w:rsidR="00EF21BE" w:rsidRPr="004F42B5" w:rsidTr="00C2402C">
        <w:trPr>
          <w:cantSplit/>
          <w:trHeight w:val="80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gp-bezenchuk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F2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yandex.ru</w:t>
            </w:r>
          </w:p>
        </w:tc>
      </w:tr>
      <w:tr w:rsidR="00EF21BE" w:rsidRPr="00EF21BE" w:rsidTr="00C2402C">
        <w:trPr>
          <w:cantSplit/>
          <w:trHeight w:val="531"/>
        </w:trPr>
        <w:tc>
          <w:tcPr>
            <w:tcW w:w="5180" w:type="dxa"/>
            <w:gridSpan w:val="2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F21BE" w:rsidRPr="00EF21BE" w:rsidRDefault="00EF21BE" w:rsidP="00835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  <w:r w:rsidR="00CB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F21BE" w:rsidRPr="00EF21BE" w:rsidTr="00C2402C">
        <w:trPr>
          <w:cantSplit/>
          <w:trHeight w:hRule="exact" w:val="369"/>
        </w:trPr>
        <w:tc>
          <w:tcPr>
            <w:tcW w:w="2616" w:type="dxa"/>
          </w:tcPr>
          <w:p w:rsidR="00EF21BE" w:rsidRPr="00EF21BE" w:rsidRDefault="00EF21BE" w:rsidP="00EF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           от _</w:t>
            </w:r>
            <w:r w:rsidR="004F42B5">
              <w:rPr>
                <w:rFonts w:ascii="Times New Roman" w:hAnsi="Times New Roman" w:cs="Times New Roman"/>
                <w:sz w:val="24"/>
                <w:szCs w:val="24"/>
              </w:rPr>
              <w:t xml:space="preserve">06.11.2019 </w:t>
            </w: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1BE" w:rsidRPr="00EF21BE" w:rsidRDefault="00EF21BE" w:rsidP="00EF2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564" w:type="dxa"/>
          </w:tcPr>
          <w:p w:rsidR="00EF21BE" w:rsidRPr="00EF21BE" w:rsidRDefault="00EF21BE" w:rsidP="004F42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BE">
              <w:rPr>
                <w:rFonts w:ascii="Times New Roman" w:hAnsi="Times New Roman" w:cs="Times New Roman"/>
                <w:sz w:val="24"/>
                <w:szCs w:val="24"/>
              </w:rPr>
              <w:t xml:space="preserve">          № </w:t>
            </w:r>
            <w:r w:rsidR="004F42B5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bookmarkStart w:id="0" w:name="_GoBack"/>
            <w:bookmarkEnd w:id="0"/>
          </w:p>
        </w:tc>
      </w:tr>
    </w:tbl>
    <w:p w:rsidR="009E45EF" w:rsidRDefault="009E45EF" w:rsidP="009E45EF">
      <w:pPr>
        <w:spacing w:after="0"/>
        <w:rPr>
          <w:rFonts w:ascii="Times New Roman" w:eastAsia="Times New Roman" w:hAnsi="Times New Roman" w:cs="Times New Roman"/>
          <w:b/>
        </w:rPr>
      </w:pPr>
    </w:p>
    <w:p w:rsidR="009E45EF" w:rsidRDefault="009E45EF" w:rsidP="009E45EF">
      <w:pPr>
        <w:spacing w:after="0"/>
        <w:rPr>
          <w:rFonts w:ascii="Times New Roman" w:eastAsia="Times New Roman" w:hAnsi="Times New Roman" w:cs="Times New Roman"/>
          <w:b/>
        </w:rPr>
      </w:pPr>
    </w:p>
    <w:p w:rsidR="009E45EF" w:rsidRPr="009E45EF" w:rsidRDefault="009E45EF" w:rsidP="00EF21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45EF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разработки и утверждения бюджетного прогноза  </w:t>
      </w:r>
      <w:r w:rsidR="00EF21BE"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</w:t>
      </w:r>
      <w:r w:rsidRPr="009E45EF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r w:rsidR="00EF21BE">
        <w:rPr>
          <w:rFonts w:ascii="Times New Roman" w:hAnsi="Times New Roman" w:cs="Times New Roman"/>
          <w:b/>
          <w:bCs/>
          <w:sz w:val="24"/>
          <w:szCs w:val="24"/>
        </w:rPr>
        <w:t>Безенчук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Безенчукский Самарской области </w:t>
      </w:r>
      <w:r w:rsidRPr="009E45EF">
        <w:rPr>
          <w:rFonts w:ascii="Times New Roman" w:hAnsi="Times New Roman" w:cs="Times New Roman"/>
          <w:b/>
          <w:bCs/>
          <w:sz w:val="24"/>
          <w:szCs w:val="24"/>
        </w:rPr>
        <w:t>на долгосрочный период</w:t>
      </w:r>
    </w:p>
    <w:p w:rsidR="009E45EF" w:rsidRPr="009E45EF" w:rsidRDefault="009E45EF" w:rsidP="009E45EF">
      <w:pPr>
        <w:rPr>
          <w:rFonts w:cs="Times New Roman"/>
          <w:sz w:val="24"/>
          <w:szCs w:val="24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В соответствии со статьей 170.1 Бюджетного кодекса Российской Федерации, Решением Собрания представителей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от </w:t>
      </w:r>
      <w:r w:rsidR="002A356C" w:rsidRPr="002A356C">
        <w:rPr>
          <w:rFonts w:ascii="Times New Roman" w:hAnsi="Times New Roman" w:cs="Times New Roman"/>
          <w:sz w:val="28"/>
          <w:szCs w:val="28"/>
        </w:rPr>
        <w:t>17.05.2012</w:t>
      </w:r>
      <w:r w:rsidRPr="002A356C">
        <w:rPr>
          <w:rFonts w:ascii="Times New Roman" w:hAnsi="Times New Roman" w:cs="Times New Roman"/>
          <w:sz w:val="28"/>
          <w:szCs w:val="28"/>
        </w:rPr>
        <w:t xml:space="preserve"> № </w:t>
      </w:r>
      <w:r w:rsidR="002A356C" w:rsidRPr="002A356C">
        <w:rPr>
          <w:rFonts w:ascii="Times New Roman" w:hAnsi="Times New Roman" w:cs="Times New Roman"/>
          <w:sz w:val="28"/>
          <w:szCs w:val="28"/>
        </w:rPr>
        <w:t>4/29</w:t>
      </w:r>
      <w:r w:rsidRPr="002A356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устройстве и бюджетном процессе </w:t>
      </w:r>
      <w:r w:rsidR="002A356C" w:rsidRPr="002A356C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2A356C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 Самарской области</w:t>
      </w:r>
      <w:r w:rsidRPr="002A356C">
        <w:rPr>
          <w:rFonts w:ascii="Times New Roman" w:hAnsi="Times New Roman" w:cs="Times New Roman"/>
          <w:sz w:val="28"/>
          <w:szCs w:val="28"/>
        </w:rPr>
        <w:t>»</w:t>
      </w:r>
      <w:r w:rsidR="008A7BDE" w:rsidRPr="002A356C">
        <w:rPr>
          <w:rFonts w:ascii="Times New Roman" w:hAnsi="Times New Roman" w:cs="Times New Roman"/>
          <w:sz w:val="28"/>
          <w:szCs w:val="28"/>
        </w:rPr>
        <w:t>, а</w:t>
      </w:r>
      <w:r w:rsidRPr="002A356C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1. Утвердить Порядок разработки и утверждения бюджетного прогноза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на долгосрочный период.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A356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356C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возложить на бухгалтера</w:t>
      </w:r>
      <w:r w:rsidR="008A7BDE" w:rsidRPr="002A356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2A3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56C" w:rsidRPr="002A356C">
        <w:rPr>
          <w:rFonts w:ascii="Times New Roman" w:hAnsi="Times New Roman" w:cs="Times New Roman"/>
          <w:sz w:val="28"/>
          <w:szCs w:val="28"/>
        </w:rPr>
        <w:t>Бундееву</w:t>
      </w:r>
      <w:proofErr w:type="spellEnd"/>
      <w:r w:rsidR="002A356C" w:rsidRPr="002A356C"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9E45EF" w:rsidRPr="002A356C" w:rsidRDefault="009E45EF" w:rsidP="002A356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>4. Постановление</w:t>
      </w:r>
      <w:r w:rsidRPr="002A35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sz w:val="28"/>
          <w:szCs w:val="28"/>
        </w:rPr>
        <w:t xml:space="preserve">подлежит опубликованию в газете «Вестнике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</w:t>
      </w:r>
      <w:r w:rsidRPr="002A356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A356C" w:rsidRPr="002A356C">
        <w:rPr>
          <w:rFonts w:ascii="Times New Roman" w:hAnsi="Times New Roman" w:cs="Times New Roman"/>
          <w:sz w:val="28"/>
          <w:szCs w:val="28"/>
        </w:rPr>
        <w:t>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Интернет-сайте администрации.  </w:t>
      </w: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ED8" w:rsidRPr="002A356C" w:rsidRDefault="00420ED8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56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A356C" w:rsidRPr="002A356C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</w:t>
      </w:r>
      <w:r w:rsidR="002A356C">
        <w:rPr>
          <w:rFonts w:ascii="Times New Roman" w:hAnsi="Times New Roman" w:cs="Times New Roman"/>
          <w:sz w:val="28"/>
          <w:szCs w:val="28"/>
        </w:rPr>
        <w:t xml:space="preserve"> 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356C" w:rsidRPr="002A356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356C">
        <w:rPr>
          <w:rFonts w:ascii="Times New Roman" w:hAnsi="Times New Roman" w:cs="Times New Roman"/>
          <w:sz w:val="28"/>
          <w:szCs w:val="28"/>
        </w:rPr>
        <w:t xml:space="preserve">         </w:t>
      </w:r>
      <w:r w:rsidR="002A356C" w:rsidRPr="002A356C">
        <w:rPr>
          <w:rFonts w:ascii="Times New Roman" w:hAnsi="Times New Roman" w:cs="Times New Roman"/>
          <w:sz w:val="28"/>
          <w:szCs w:val="28"/>
        </w:rPr>
        <w:t>Н.В. Райская</w:t>
      </w: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5EF" w:rsidRPr="002A356C" w:rsidRDefault="009E45EF" w:rsidP="009E4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56C" w:rsidRDefault="002A356C" w:rsidP="002A356C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Исп. </w:t>
      </w:r>
      <w:proofErr w:type="spellStart"/>
      <w:r>
        <w:rPr>
          <w:rFonts w:ascii="Times New Roman" w:hAnsi="Times New Roman" w:cs="Times New Roman"/>
          <w:sz w:val="20"/>
          <w:szCs w:val="20"/>
          <w:lang w:eastAsia="ar-SA"/>
        </w:rPr>
        <w:t>Бундеева</w:t>
      </w:r>
      <w:proofErr w:type="spellEnd"/>
      <w:r>
        <w:rPr>
          <w:rFonts w:ascii="Times New Roman" w:hAnsi="Times New Roman" w:cs="Times New Roman"/>
          <w:sz w:val="20"/>
          <w:szCs w:val="20"/>
          <w:lang w:eastAsia="ar-SA"/>
        </w:rPr>
        <w:t xml:space="preserve"> И.А.</w:t>
      </w:r>
    </w:p>
    <w:p w:rsidR="002A356C" w:rsidRPr="002A356C" w:rsidRDefault="002A356C" w:rsidP="002A356C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Тел. 8(84676) 2-18-35</w:t>
      </w:r>
    </w:p>
    <w:p w:rsidR="009E45EF" w:rsidRPr="004D15AC" w:rsidRDefault="009E45EF" w:rsidP="009E45EF">
      <w:pPr>
        <w:spacing w:after="0"/>
        <w:ind w:left="5664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к постановлению </w:t>
      </w:r>
      <w:r w:rsidR="008A7BDE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>дминистрации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городского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поселения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Безенчук</w:t>
      </w:r>
    </w:p>
    <w:p w:rsidR="009E45EF" w:rsidRPr="004D15AC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_____________</w:t>
      </w:r>
      <w:r w:rsidRPr="004D15AC">
        <w:rPr>
          <w:rFonts w:ascii="Times New Roman" w:hAnsi="Times New Roman" w:cs="Times New Roman"/>
          <w:sz w:val="24"/>
          <w:szCs w:val="24"/>
          <w:lang w:eastAsia="ar-SA"/>
        </w:rPr>
        <w:t xml:space="preserve"> № </w:t>
      </w:r>
      <w:r w:rsidR="002A356C">
        <w:rPr>
          <w:rFonts w:ascii="Times New Roman" w:hAnsi="Times New Roman" w:cs="Times New Roman"/>
          <w:sz w:val="24"/>
          <w:szCs w:val="24"/>
          <w:lang w:eastAsia="ar-SA"/>
        </w:rPr>
        <w:t>____</w:t>
      </w:r>
    </w:p>
    <w:p w:rsidR="002A356C" w:rsidRDefault="002A356C" w:rsidP="008A7B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E45EF" w:rsidRDefault="009E45EF" w:rsidP="008A7B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E45EF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9E45EF" w:rsidRPr="009E45EF" w:rsidRDefault="009E45EF" w:rsidP="008A7BDE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E45EF">
        <w:rPr>
          <w:rFonts w:ascii="Times New Roman" w:hAnsi="Times New Roman" w:cs="Times New Roman"/>
          <w:b/>
          <w:bCs/>
          <w:sz w:val="26"/>
          <w:szCs w:val="26"/>
        </w:rPr>
        <w:t xml:space="preserve">разработки и утверждения бюджетного прогноза </w:t>
      </w:r>
      <w:r w:rsidR="002A356C">
        <w:rPr>
          <w:rFonts w:ascii="Times New Roman" w:hAnsi="Times New Roman" w:cs="Times New Roman"/>
          <w:b/>
          <w:bCs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b/>
          <w:bCs/>
          <w:sz w:val="26"/>
          <w:szCs w:val="26"/>
        </w:rPr>
        <w:t xml:space="preserve"> поселения </w:t>
      </w:r>
      <w:r w:rsidR="002A356C">
        <w:rPr>
          <w:rFonts w:ascii="Times New Roman" w:hAnsi="Times New Roman" w:cs="Times New Roman"/>
          <w:b/>
          <w:bCs/>
          <w:sz w:val="26"/>
          <w:szCs w:val="26"/>
        </w:rPr>
        <w:t xml:space="preserve">Безенчук </w:t>
      </w:r>
      <w:r w:rsidRPr="009E45EF">
        <w:rPr>
          <w:rFonts w:ascii="Times New Roman" w:hAnsi="Times New Roman" w:cs="Times New Roman"/>
          <w:b/>
          <w:bCs/>
          <w:sz w:val="26"/>
          <w:szCs w:val="26"/>
        </w:rPr>
        <w:t>на долгосрочный период</w:t>
      </w:r>
    </w:p>
    <w:p w:rsidR="009E45EF" w:rsidRPr="009E45EF" w:rsidRDefault="009E45EF" w:rsidP="009E45E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долгосрочный период (далее - бюджетный прогноз).</w:t>
      </w:r>
    </w:p>
    <w:p w:rsidR="009E45EF" w:rsidRPr="009E45EF" w:rsidRDefault="009E45EF" w:rsidP="009E45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2. Под бюджетным прогнозом понимается документ, содержащий прогноз основных характеристик бюджета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 xml:space="preserve">, а также содержащий основные подходы к формированию бюджетной </w:t>
      </w:r>
      <w:proofErr w:type="gramStart"/>
      <w:r w:rsidRPr="009E45EF">
        <w:rPr>
          <w:rFonts w:ascii="Times New Roman" w:hAnsi="Times New Roman" w:cs="Times New Roman"/>
          <w:sz w:val="26"/>
          <w:szCs w:val="26"/>
        </w:rPr>
        <w:t>политики на</w:t>
      </w:r>
      <w:proofErr w:type="gramEnd"/>
      <w:r w:rsidRPr="009E45EF">
        <w:rPr>
          <w:rFonts w:ascii="Times New Roman" w:hAnsi="Times New Roman" w:cs="Times New Roman"/>
          <w:sz w:val="26"/>
          <w:szCs w:val="26"/>
        </w:rPr>
        <w:t xml:space="preserve"> долгосрочный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(далее - прогноз социально-экономического развития) на соответствующий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Со</w:t>
      </w:r>
      <w:r w:rsidR="008A7BDE">
        <w:rPr>
          <w:rFonts w:ascii="Times New Roman" w:hAnsi="Times New Roman" w:cs="Times New Roman"/>
          <w:sz w:val="26"/>
          <w:szCs w:val="26"/>
        </w:rPr>
        <w:t xml:space="preserve">брания представителей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 о бюджете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2A356C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 без продления периода его действия.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3. Разработка бюджетного прогноза (проекта, проекта изменений бюджетного прогноза) осуществляется </w:t>
      </w:r>
      <w:r w:rsidR="008A7BDE">
        <w:rPr>
          <w:rFonts w:ascii="Times New Roman" w:hAnsi="Times New Roman" w:cs="Times New Roman"/>
          <w:sz w:val="26"/>
          <w:szCs w:val="26"/>
        </w:rPr>
        <w:t>а</w:t>
      </w:r>
      <w:r w:rsidRPr="009E45EF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2A356C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 поселения (далее - </w:t>
      </w:r>
      <w:r w:rsidR="008A7BDE">
        <w:rPr>
          <w:rFonts w:ascii="Times New Roman" w:hAnsi="Times New Roman" w:cs="Times New Roman"/>
          <w:sz w:val="26"/>
          <w:szCs w:val="26"/>
        </w:rPr>
        <w:t>а</w:t>
      </w:r>
      <w:r w:rsidRPr="009E45EF">
        <w:rPr>
          <w:rFonts w:ascii="Times New Roman" w:hAnsi="Times New Roman" w:cs="Times New Roman"/>
          <w:sz w:val="26"/>
          <w:szCs w:val="26"/>
        </w:rPr>
        <w:t>дминистрация).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="00654F35">
        <w:rPr>
          <w:rFonts w:ascii="Times New Roman" w:hAnsi="Times New Roman" w:cs="Times New Roman"/>
          <w:sz w:val="26"/>
          <w:szCs w:val="26"/>
        </w:rPr>
        <w:t xml:space="preserve">городского </w:t>
      </w:r>
      <w:r w:rsidRPr="009E45EF">
        <w:rPr>
          <w:rFonts w:ascii="Times New Roman" w:hAnsi="Times New Roman" w:cs="Times New Roman"/>
          <w:sz w:val="26"/>
          <w:szCs w:val="26"/>
        </w:rPr>
        <w:t>поселения</w:t>
      </w:r>
      <w:r w:rsidR="00654F35">
        <w:rPr>
          <w:rFonts w:ascii="Times New Roman" w:hAnsi="Times New Roman" w:cs="Times New Roman"/>
          <w:sz w:val="26"/>
          <w:szCs w:val="26"/>
        </w:rPr>
        <w:t xml:space="preserve"> Безенчук</w:t>
      </w:r>
      <w:r w:rsidRPr="009E45EF">
        <w:rPr>
          <w:rFonts w:ascii="Times New Roman" w:hAnsi="Times New Roman" w:cs="Times New Roman"/>
          <w:sz w:val="26"/>
          <w:szCs w:val="26"/>
        </w:rPr>
        <w:t>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, направляется в Со</w:t>
      </w:r>
      <w:r w:rsidR="008A7BDE">
        <w:rPr>
          <w:rFonts w:ascii="Times New Roman" w:hAnsi="Times New Roman" w:cs="Times New Roman"/>
          <w:sz w:val="26"/>
          <w:szCs w:val="26"/>
        </w:rPr>
        <w:t xml:space="preserve">брание представителей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одновременно с проектом решения о бюджете </w:t>
      </w:r>
      <w:r w:rsidR="00654F35">
        <w:rPr>
          <w:rFonts w:ascii="Times New Roman" w:hAnsi="Times New Roman" w:cs="Times New Roman"/>
          <w:sz w:val="26"/>
          <w:szCs w:val="26"/>
        </w:rPr>
        <w:t>городског</w:t>
      </w:r>
      <w:r w:rsidRPr="009E45EF">
        <w:rPr>
          <w:rFonts w:ascii="Times New Roman" w:hAnsi="Times New Roman" w:cs="Times New Roman"/>
          <w:sz w:val="26"/>
          <w:szCs w:val="26"/>
        </w:rPr>
        <w:t xml:space="preserve">о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lastRenderedPageBreak/>
        <w:t xml:space="preserve">5. Бюджетный прогноз (изменения бюджетного прогноза) утверждается постановлением администрации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в срок, не превышающий двух месяцев со дня официального опубликования решения о бюджете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6. Бюджетный прогноз состоит из текстовой части и приложений.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7. Текстовая часть бюджетного прогноза включает следующие основные разделы: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1) цели и задачи долгосрочной бюджетной политики;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2) условия формирования бюджетного прогноза;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3) прогноз основных характеристик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4) показатели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на период их действия;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5) оценка и минимизация бюджетных рисков.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8. К содержанию разделов бюджетного прогноза предъявляются следующие основные требования: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3) третий раздел должен содержать анализ основных характеристик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 xml:space="preserve"> (доходы, расходы, дефицит (профицит), источники финансирования дефицита, объем муниципального долга, иные показатели);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 xml:space="preserve">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</w:t>
      </w:r>
      <w:proofErr w:type="gramStart"/>
      <w:r w:rsidRPr="009E45EF">
        <w:rPr>
          <w:rFonts w:ascii="Times New Roman" w:hAnsi="Times New Roman" w:cs="Times New Roman"/>
          <w:sz w:val="26"/>
          <w:szCs w:val="26"/>
        </w:rPr>
        <w:t xml:space="preserve">изменения показателей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proofErr w:type="gramEnd"/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lastRenderedPageBreak/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>9. Приложения к тексту бюджетного прогноза содержат: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1) прогноз основных характеристик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(по форме согласно приложению 1 к настоящему Порядку);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2) показатели финансового обеспечения муниципальных программ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Pr="009E45EF">
        <w:rPr>
          <w:rFonts w:ascii="Times New Roman" w:hAnsi="Times New Roman" w:cs="Times New Roman"/>
          <w:sz w:val="26"/>
          <w:szCs w:val="26"/>
        </w:rPr>
        <w:t>(по форме согласно приложению 2 к настоящему Порядку).</w:t>
      </w:r>
    </w:p>
    <w:p w:rsidR="009E45EF" w:rsidRPr="009E45EF" w:rsidRDefault="009E45EF" w:rsidP="009E45EF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E45EF">
        <w:rPr>
          <w:rFonts w:ascii="Times New Roman" w:hAnsi="Times New Roman" w:cs="Times New Roman"/>
          <w:sz w:val="26"/>
          <w:szCs w:val="26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654F35">
        <w:rPr>
          <w:rFonts w:ascii="Times New Roman" w:hAnsi="Times New Roman" w:cs="Times New Roman"/>
          <w:sz w:val="26"/>
          <w:szCs w:val="26"/>
        </w:rPr>
        <w:t>городского</w:t>
      </w:r>
      <w:r w:rsidRPr="009E45EF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8A7BDE">
        <w:rPr>
          <w:rFonts w:ascii="Times New Roman" w:hAnsi="Times New Roman" w:cs="Times New Roman"/>
          <w:sz w:val="26"/>
          <w:szCs w:val="26"/>
        </w:rPr>
        <w:t xml:space="preserve"> </w:t>
      </w:r>
      <w:r w:rsidR="00654F35">
        <w:rPr>
          <w:rFonts w:ascii="Times New Roman" w:hAnsi="Times New Roman" w:cs="Times New Roman"/>
          <w:sz w:val="26"/>
          <w:szCs w:val="26"/>
        </w:rPr>
        <w:t>Безенчук</w:t>
      </w:r>
      <w:r w:rsidRPr="009E45EF">
        <w:rPr>
          <w:rFonts w:ascii="Times New Roman" w:hAnsi="Times New Roman" w:cs="Times New Roman"/>
          <w:sz w:val="26"/>
          <w:szCs w:val="26"/>
        </w:rPr>
        <w:t>.</w:t>
      </w:r>
    </w:p>
    <w:p w:rsidR="009E45EF" w:rsidRPr="009E45EF" w:rsidRDefault="009E45EF" w:rsidP="009E45EF">
      <w:pPr>
        <w:rPr>
          <w:sz w:val="26"/>
          <w:szCs w:val="26"/>
        </w:rPr>
      </w:pPr>
    </w:p>
    <w:p w:rsidR="009E45EF" w:rsidRPr="009E45EF" w:rsidRDefault="009E45EF" w:rsidP="009E45EF">
      <w:pPr>
        <w:jc w:val="right"/>
        <w:rPr>
          <w:sz w:val="26"/>
          <w:szCs w:val="26"/>
        </w:rPr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9E45EF" w:rsidRDefault="009E45EF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8A7BDE" w:rsidRDefault="008A7BDE" w:rsidP="009E45EF">
      <w:pPr>
        <w:jc w:val="right"/>
      </w:pPr>
    </w:p>
    <w:p w:rsidR="009E45EF" w:rsidRPr="00C43D93" w:rsidRDefault="00654F35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9E45EF" w:rsidRPr="00C43D93">
        <w:rPr>
          <w:rFonts w:ascii="Times New Roman" w:hAnsi="Times New Roman" w:cs="Times New Roman"/>
          <w:sz w:val="24"/>
          <w:szCs w:val="24"/>
        </w:rPr>
        <w:t>риложение 1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D93">
        <w:rPr>
          <w:rFonts w:ascii="Times New Roman" w:hAnsi="Times New Roman" w:cs="Times New Roman"/>
          <w:sz w:val="24"/>
          <w:szCs w:val="24"/>
        </w:rPr>
        <w:t>разработки и утверждения</w:t>
      </w:r>
    </w:p>
    <w:p w:rsidR="009E45EF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 xml:space="preserve">бюджетного прогноза </w:t>
      </w:r>
    </w:p>
    <w:p w:rsidR="009E45EF" w:rsidRPr="00C43D93" w:rsidRDefault="008E3ED9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="009E45E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Безенчук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на долгосрочный период</w:t>
      </w:r>
    </w:p>
    <w:p w:rsidR="009E45EF" w:rsidRPr="00C43D93" w:rsidRDefault="009E45EF" w:rsidP="009E45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78"/>
      <w:bookmarkEnd w:id="1"/>
      <w:r w:rsidRPr="00C43D93">
        <w:rPr>
          <w:rFonts w:ascii="Times New Roman" w:hAnsi="Times New Roman" w:cs="Times New Roman"/>
          <w:b/>
          <w:bCs/>
          <w:sz w:val="28"/>
          <w:szCs w:val="28"/>
        </w:rPr>
        <w:t>Прогноз основных характеристик</w:t>
      </w: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</w:rPr>
      </w:pPr>
      <w:r w:rsidRPr="00C43D93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 w:rsidR="008E3ED9"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="008A7B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3ED9"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</w:p>
    <w:p w:rsidR="009E45EF" w:rsidRPr="00C43D93" w:rsidRDefault="009E45EF" w:rsidP="009E45EF">
      <w:pPr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+ 5</w:t>
            </w: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5.1. - 5.n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Pr="00A71A21" w:rsidRDefault="009E45EF" w:rsidP="009E45EF">
      <w:pPr>
        <w:ind w:firstLine="540"/>
        <w:jc w:val="both"/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8A7BDE" w:rsidRDefault="008A7BDE" w:rsidP="009E45EF">
      <w:pPr>
        <w:rPr>
          <w:rFonts w:cs="Times New Roman"/>
        </w:rPr>
      </w:pPr>
    </w:p>
    <w:p w:rsidR="009E45EF" w:rsidRDefault="009E45EF" w:rsidP="009E45EF">
      <w:pPr>
        <w:rPr>
          <w:rFonts w:cs="Times New Roman"/>
        </w:rPr>
      </w:pPr>
    </w:p>
    <w:p w:rsidR="009E45EF" w:rsidRPr="00A71A21" w:rsidRDefault="009E45EF" w:rsidP="009E45EF">
      <w:pPr>
        <w:rPr>
          <w:rFonts w:cs="Times New Roman"/>
        </w:rPr>
      </w:pP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</w:t>
      </w:r>
      <w:r w:rsidRPr="00C43D93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к Порядку разработки и утверждения</w:t>
      </w:r>
    </w:p>
    <w:p w:rsidR="009E45EF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бюджетного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sz w:val="24"/>
          <w:szCs w:val="24"/>
        </w:rPr>
        <w:t>городского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sz w:val="24"/>
          <w:szCs w:val="24"/>
        </w:rPr>
        <w:t>Безенчук</w:t>
      </w:r>
    </w:p>
    <w:p w:rsidR="009E45EF" w:rsidRPr="00C43D93" w:rsidRDefault="009E45EF" w:rsidP="008A7B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на долгосрочный период</w:t>
      </w:r>
    </w:p>
    <w:p w:rsidR="009E45EF" w:rsidRPr="00A71A21" w:rsidRDefault="009E45EF" w:rsidP="008A7BDE">
      <w:pPr>
        <w:spacing w:after="0"/>
        <w:rPr>
          <w:rFonts w:cs="Times New Roman"/>
        </w:rPr>
      </w:pP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246"/>
      <w:bookmarkEnd w:id="2"/>
      <w:r w:rsidRPr="00C43D93">
        <w:rPr>
          <w:rFonts w:ascii="Times New Roman" w:hAnsi="Times New Roman" w:cs="Times New Roman"/>
          <w:b/>
          <w:bCs/>
          <w:sz w:val="24"/>
          <w:szCs w:val="24"/>
        </w:rPr>
        <w:t>Показатели финансового обеспечения</w:t>
      </w:r>
    </w:p>
    <w:p w:rsidR="009E45EF" w:rsidRPr="00C43D93" w:rsidRDefault="009E45EF" w:rsidP="009E45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D9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  <w:r w:rsidR="008E3ED9">
        <w:rPr>
          <w:rFonts w:ascii="Times New Roman" w:hAnsi="Times New Roman" w:cs="Times New Roman"/>
          <w:b/>
          <w:bCs/>
          <w:sz w:val="24"/>
          <w:szCs w:val="24"/>
        </w:rPr>
        <w:t>городского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  <w:r w:rsidR="008A7B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3ED9">
        <w:rPr>
          <w:rFonts w:ascii="Times New Roman" w:hAnsi="Times New Roman" w:cs="Times New Roman"/>
          <w:b/>
          <w:bCs/>
          <w:sz w:val="24"/>
          <w:szCs w:val="24"/>
        </w:rPr>
        <w:t>Безенчук</w:t>
      </w:r>
    </w:p>
    <w:p w:rsidR="009E45EF" w:rsidRPr="00C43D93" w:rsidRDefault="009E45EF" w:rsidP="009E45EF">
      <w:pPr>
        <w:jc w:val="right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n + 5</w:t>
            </w: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муниципальная программа 1 </w:t>
            </w:r>
            <w:r w:rsidRPr="00C43D9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муниципальная программа 2 </w:t>
            </w:r>
            <w:r w:rsidRPr="00C43D9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5EF" w:rsidRPr="00C43D93" w:rsidTr="008F772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D93">
              <w:rPr>
                <w:rFonts w:ascii="Times New Roman" w:hAnsi="Times New Roman" w:cs="Times New Roman"/>
                <w:sz w:val="24"/>
                <w:szCs w:val="24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EF" w:rsidRPr="00C43D93" w:rsidRDefault="009E45EF" w:rsidP="008F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5EF" w:rsidRPr="00C43D93" w:rsidRDefault="009E45EF" w:rsidP="009E45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4"/>
      <w:bookmarkEnd w:id="3"/>
      <w:r w:rsidRPr="00C43D93">
        <w:rPr>
          <w:rFonts w:ascii="Times New Roman" w:hAnsi="Times New Roman" w:cs="Times New Roman"/>
          <w:sz w:val="24"/>
          <w:szCs w:val="24"/>
        </w:rPr>
        <w:lastRenderedPageBreak/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9E45EF" w:rsidRPr="00C43D93" w:rsidRDefault="009E45EF" w:rsidP="009E45E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3D93">
        <w:rPr>
          <w:rFonts w:ascii="Times New Roman" w:hAnsi="Times New Roman" w:cs="Times New Roman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p w:rsidR="009E45EF" w:rsidRPr="00C43D93" w:rsidRDefault="009E45EF" w:rsidP="009E45EF">
      <w:pPr>
        <w:rPr>
          <w:rFonts w:ascii="Times New Roman" w:hAnsi="Times New Roman" w:cs="Times New Roman"/>
          <w:sz w:val="24"/>
          <w:szCs w:val="24"/>
        </w:rPr>
      </w:pPr>
    </w:p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Default="009E45EF" w:rsidP="009E45EF"/>
    <w:p w:rsidR="009E45EF" w:rsidRPr="009E45EF" w:rsidRDefault="009E45EF" w:rsidP="009E45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45EF" w:rsidRPr="009E45EF" w:rsidSect="001F5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EF"/>
    <w:rsid w:val="001F58CB"/>
    <w:rsid w:val="002A356C"/>
    <w:rsid w:val="00420ED8"/>
    <w:rsid w:val="004F42B5"/>
    <w:rsid w:val="00556BD1"/>
    <w:rsid w:val="00654F35"/>
    <w:rsid w:val="00705021"/>
    <w:rsid w:val="008351CD"/>
    <w:rsid w:val="008A7BDE"/>
    <w:rsid w:val="008E3ED9"/>
    <w:rsid w:val="009E45EF"/>
    <w:rsid w:val="00CB4589"/>
    <w:rsid w:val="00E16D09"/>
    <w:rsid w:val="00E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E45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E45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7</cp:revision>
  <cp:lastPrinted>2019-11-05T08:53:00Z</cp:lastPrinted>
  <dcterms:created xsi:type="dcterms:W3CDTF">2019-10-28T11:22:00Z</dcterms:created>
  <dcterms:modified xsi:type="dcterms:W3CDTF">2020-02-27T12:22:00Z</dcterms:modified>
</cp:coreProperties>
</file>