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AEB" w:rsidRDefault="00701AEB" w:rsidP="00701AEB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ерхний предел муниципального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долга</w:t>
      </w:r>
      <w:r>
        <w:rPr>
          <w:rFonts w:ascii="Times New Roman" w:hAnsi="Times New Roman"/>
          <w:color w:val="auto"/>
          <w:sz w:val="28"/>
          <w:szCs w:val="28"/>
        </w:rPr>
        <w:t xml:space="preserve"> Администрации </w:t>
      </w:r>
      <w:r>
        <w:rPr>
          <w:rFonts w:ascii="Times New Roman" w:hAnsi="Times New Roman"/>
          <w:color w:val="auto"/>
          <w:sz w:val="28"/>
          <w:szCs w:val="28"/>
        </w:rPr>
        <w:t xml:space="preserve"> городского поселения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Безенчук муниципального района Безенчукский Самарской области</w:t>
      </w:r>
      <w:r>
        <w:rPr>
          <w:rFonts w:ascii="Times New Roman" w:hAnsi="Times New Roman"/>
          <w:color w:val="auto"/>
          <w:sz w:val="28"/>
          <w:szCs w:val="28"/>
        </w:rPr>
        <w:t>:</w:t>
      </w:r>
    </w:p>
    <w:p w:rsidR="00701AEB" w:rsidRDefault="00701AEB" w:rsidP="00701AEB">
      <w:pPr>
        <w:pStyle w:val="a3"/>
        <w:spacing w:before="0" w:after="0" w:afterAutospacing="0"/>
        <w:ind w:firstLine="567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на 1 января 2020 года – в сумме </w:t>
      </w:r>
      <w:r>
        <w:rPr>
          <w:rFonts w:ascii="Times New Roman" w:hAnsi="Times New Roman"/>
          <w:color w:val="auto"/>
          <w:sz w:val="28"/>
          <w:szCs w:val="28"/>
        </w:rPr>
        <w:t xml:space="preserve">0 </w:t>
      </w:r>
      <w:r>
        <w:rPr>
          <w:rFonts w:ascii="Times New Roman" w:hAnsi="Times New Roman"/>
          <w:color w:val="auto"/>
          <w:sz w:val="28"/>
          <w:szCs w:val="28"/>
        </w:rPr>
        <w:t xml:space="preserve"> тыс. рублей</w:t>
      </w:r>
    </w:p>
    <w:p w:rsidR="00701AEB" w:rsidRDefault="00701AEB" w:rsidP="00701AEB">
      <w:pPr>
        <w:pStyle w:val="a3"/>
        <w:spacing w:before="0" w:after="0" w:afterAutospacing="0"/>
        <w:ind w:firstLine="567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на 1 января 2021 года – в сумме </w:t>
      </w:r>
      <w:r>
        <w:rPr>
          <w:rFonts w:ascii="Times New Roman" w:hAnsi="Times New Roman"/>
          <w:color w:val="auto"/>
          <w:sz w:val="28"/>
          <w:szCs w:val="28"/>
        </w:rPr>
        <w:t>0</w:t>
      </w:r>
      <w:r>
        <w:rPr>
          <w:rFonts w:ascii="Times New Roman" w:hAnsi="Times New Roman"/>
          <w:color w:val="auto"/>
          <w:sz w:val="28"/>
          <w:szCs w:val="28"/>
        </w:rPr>
        <w:t xml:space="preserve"> тыс. рублей.</w:t>
      </w:r>
    </w:p>
    <w:p w:rsidR="00701AEB" w:rsidRDefault="00701AEB" w:rsidP="00701AEB">
      <w:pPr>
        <w:pStyle w:val="a3"/>
        <w:spacing w:before="0" w:after="0" w:afterAutospacing="0"/>
        <w:ind w:firstLine="567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</w:t>
      </w:r>
      <w:r>
        <w:rPr>
          <w:rFonts w:ascii="Times New Roman" w:hAnsi="Times New Roman"/>
          <w:color w:val="auto"/>
          <w:sz w:val="28"/>
          <w:szCs w:val="28"/>
        </w:rPr>
        <w:t>а 1 января 2022 года – в сумме 0</w:t>
      </w:r>
      <w:r>
        <w:rPr>
          <w:rFonts w:ascii="Times New Roman" w:hAnsi="Times New Roman"/>
          <w:color w:val="auto"/>
          <w:sz w:val="28"/>
          <w:szCs w:val="28"/>
        </w:rPr>
        <w:t xml:space="preserve"> тыс. рублей.</w:t>
      </w:r>
    </w:p>
    <w:p w:rsidR="002D5F6F" w:rsidRDefault="002D5F6F">
      <w:bookmarkStart w:id="0" w:name="_GoBack"/>
      <w:bookmarkEnd w:id="0"/>
    </w:p>
    <w:sectPr w:rsidR="002D5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5B"/>
    <w:rsid w:val="002D5F6F"/>
    <w:rsid w:val="00384F5B"/>
    <w:rsid w:val="0070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1AEB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701AEB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1AEB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701AEB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Buhgalter2</dc:creator>
  <cp:keywords/>
  <dc:description/>
  <cp:lastModifiedBy>Buhgalter2</cp:lastModifiedBy>
  <cp:revision>3</cp:revision>
  <dcterms:created xsi:type="dcterms:W3CDTF">2020-02-26T12:01:00Z</dcterms:created>
  <dcterms:modified xsi:type="dcterms:W3CDTF">2020-02-26T12:04:00Z</dcterms:modified>
</cp:coreProperties>
</file>