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421" w:rsidRPr="00107421" w:rsidRDefault="00107421" w:rsidP="00107421">
      <w:pPr>
        <w:spacing w:after="0" w:line="240" w:lineRule="auto"/>
        <w:rPr>
          <w:rFonts w:ascii="Arial" w:eastAsia="Times New Roman" w:hAnsi="Arial" w:cs="Arial"/>
          <w:color w:val="337FBD"/>
          <w:sz w:val="20"/>
          <w:szCs w:val="20"/>
        </w:rPr>
      </w:pPr>
      <w:r w:rsidRPr="00107421">
        <w:rPr>
          <w:rFonts w:ascii="Arial" w:eastAsia="Times New Roman" w:hAnsi="Arial" w:cs="Arial"/>
          <w:color w:val="337FBD"/>
          <w:sz w:val="20"/>
          <w:szCs w:val="20"/>
        </w:rPr>
        <w:t>25 ноября 2019/ Что такое «Мусорная» реформа?</w:t>
      </w:r>
    </w:p>
    <w:p w:rsidR="00107421" w:rsidRPr="00107421" w:rsidRDefault="00107421" w:rsidP="00107421">
      <w:pPr>
        <w:spacing w:after="335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07421">
        <w:rPr>
          <w:rFonts w:ascii="Arial" w:eastAsia="Times New Roman" w:hAnsi="Arial" w:cs="Arial"/>
          <w:color w:val="000000"/>
          <w:sz w:val="20"/>
          <w:szCs w:val="20"/>
        </w:rPr>
        <w:t>В связи с ухудшением экологической ситуации, проблемами свалок и отсутствием переработки вторичного сырья в России принят Федеральный закон от 31.12.2017 № 503-ФЗ «О внесении изменений в Федеральный закон "Об отходах производства и потребления" и отдельные законодательные акты Российской Федерации»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Так называемая «мусорная» реформа, согласно вышеуказанному Федеральному закону стартовала с 1 января 2019 года.</w:t>
      </w:r>
      <w:proofErr w:type="gramEnd"/>
      <w:r w:rsidRPr="00107421">
        <w:rPr>
          <w:rFonts w:ascii="Arial" w:eastAsia="Times New Roman" w:hAnsi="Arial" w:cs="Arial"/>
          <w:color w:val="000000"/>
          <w:sz w:val="20"/>
          <w:szCs w:val="20"/>
        </w:rPr>
        <w:t xml:space="preserve"> Суть «мусорной» реформы заключается: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в сборе и утилизации отходов специализированными операторами, имеющими лицензию;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 xml:space="preserve">- в усилении </w:t>
      </w:r>
      <w:proofErr w:type="gramStart"/>
      <w:r w:rsidRPr="00107421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07421">
        <w:rPr>
          <w:rFonts w:ascii="Arial" w:eastAsia="Times New Roman" w:hAnsi="Arial" w:cs="Arial"/>
          <w:color w:val="000000"/>
          <w:sz w:val="20"/>
          <w:szCs w:val="20"/>
        </w:rPr>
        <w:t xml:space="preserve"> сдачей отходов компаниями и даже офисами;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в раздельном сборе отработанного сырья.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Обязанность по сбору и утилизации мусора государство переложило с муниципальных служб на специальные компании - операторы регионального назначения.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 xml:space="preserve">Полученные от увеличения тарифов деньги будут направлены на строительство утилизационных заводов и закрытие старых свалок. Вводится полный </w:t>
      </w:r>
      <w:proofErr w:type="gramStart"/>
      <w:r w:rsidRPr="00107421">
        <w:rPr>
          <w:rFonts w:ascii="Arial" w:eastAsia="Times New Roman" w:hAnsi="Arial" w:cs="Arial"/>
          <w:color w:val="000000"/>
          <w:sz w:val="20"/>
          <w:szCs w:val="20"/>
        </w:rPr>
        <w:t>контроль за</w:t>
      </w:r>
      <w:proofErr w:type="gramEnd"/>
      <w:r w:rsidRPr="00107421">
        <w:rPr>
          <w:rFonts w:ascii="Arial" w:eastAsia="Times New Roman" w:hAnsi="Arial" w:cs="Arial"/>
          <w:color w:val="000000"/>
          <w:sz w:val="20"/>
          <w:szCs w:val="20"/>
        </w:rPr>
        <w:t xml:space="preserve"> движением отходов - от контейнера до полигона. Задача состоит в том, чтобы максимально сократить объемы мусорных захоронений и ликвидировать нелегальные свалки.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Реформирование «мусорной отрасли» предполагает: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установление контейнеров для раздельного сбора мусора;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строительство мусоросортировочных станций и заводов по утилизации мусора;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закрытие старых свалок и их постепенная ликвидация.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Законодательство также предполагает: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борьбу с несанкционированным выбросом мусора;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установлением единых требований к оплате.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Новая система обращения с твердыми коммунальными отходами заключается в следующем.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Сбор, транспортирование, обработка, утилизация, обезвреживание, захоронение твердых коммунальных отходов на территории субъекта РФ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 (ст. 24.6 Закона об отходах).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Единый тариф на услуги регионального оператора устанавливается органами исполнительной власти субъектов РФ (п. 2 ст. 24.7, п. 2 ст. 24.8 Закона об отходах).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 (п. 4 ст. 24.7 Закона об отходах).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Региональный оператор не вправе отказать в заключени</w:t>
      </w:r>
      <w:proofErr w:type="gramStart"/>
      <w:r w:rsidRPr="00107421">
        <w:rPr>
          <w:rFonts w:ascii="Arial" w:eastAsia="Times New Roman" w:hAnsi="Arial" w:cs="Arial"/>
          <w:color w:val="000000"/>
          <w:sz w:val="20"/>
          <w:szCs w:val="20"/>
        </w:rPr>
        <w:t>и</w:t>
      </w:r>
      <w:proofErr w:type="gramEnd"/>
      <w:r w:rsidRPr="00107421">
        <w:rPr>
          <w:rFonts w:ascii="Arial" w:eastAsia="Times New Roman" w:hAnsi="Arial" w:cs="Arial"/>
          <w:color w:val="000000"/>
          <w:sz w:val="20"/>
          <w:szCs w:val="20"/>
        </w:rPr>
        <w:t xml:space="preserve"> договора на оказание услуг по обращению с твердыми коммунальными отходами собственнику твердых коммунальных отходов, которые образуются и места накопления которых находятся в зоне его деятельности (п. 1 ст. 24.7 Закона об отходах).</w:t>
      </w:r>
      <w:r w:rsidRPr="00107421">
        <w:rPr>
          <w:rFonts w:ascii="Arial" w:eastAsia="Times New Roman" w:hAnsi="Arial" w:cs="Arial"/>
          <w:color w:val="000000"/>
          <w:sz w:val="20"/>
          <w:szCs w:val="20"/>
        </w:rPr>
        <w:br/>
        <w:t>- Договор на оказание услуг по обращению с твердыми коммунальными отходами заключается в соответствии с типовым договором, утвержденным Правительством РФ (п. 5 ст. 24.7 Закона об отходах).</w:t>
      </w:r>
    </w:p>
    <w:p w:rsidR="00826CB9" w:rsidRDefault="00826CB9"/>
    <w:sectPr w:rsidR="00826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7421"/>
    <w:rsid w:val="00107421"/>
    <w:rsid w:val="0082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7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2019-11-26T10:14:00Z</dcterms:created>
  <dcterms:modified xsi:type="dcterms:W3CDTF">2019-11-26T10:17:00Z</dcterms:modified>
</cp:coreProperties>
</file>