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2E8" w:rsidRDefault="00B732E8" w:rsidP="00B732E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r w:rsidRPr="00232BCC">
        <w:rPr>
          <w:rFonts w:ascii="Times New Roman" w:hAnsi="Times New Roman"/>
          <w:b/>
          <w:sz w:val="28"/>
          <w:szCs w:val="28"/>
        </w:rPr>
        <w:t>Правда ли, что теперь депутаты будут нести ответственность за предоставление недостоверных или неполных сведений о доходах?</w:t>
      </w:r>
    </w:p>
    <w:p w:rsidR="00B732E8" w:rsidRDefault="00B732E8" w:rsidP="00B732E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732E8" w:rsidRPr="00232BCC" w:rsidRDefault="00B732E8" w:rsidP="00B732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232BCC">
        <w:rPr>
          <w:rFonts w:ascii="Times New Roman" w:hAnsi="Times New Roman"/>
          <w:sz w:val="28"/>
          <w:szCs w:val="28"/>
        </w:rPr>
        <w:t xml:space="preserve">Да, соответствующие изменения внесены в Федеральный закон «Об общих принципах местного самоуправления», - разъясняет исполняющий обязанности прокурора района </w:t>
      </w:r>
      <w:proofErr w:type="spellStart"/>
      <w:r w:rsidRPr="00232BCC">
        <w:rPr>
          <w:rFonts w:ascii="Times New Roman" w:hAnsi="Times New Roman"/>
          <w:b/>
          <w:sz w:val="28"/>
          <w:szCs w:val="28"/>
        </w:rPr>
        <w:t>Камиль</w:t>
      </w:r>
      <w:proofErr w:type="spellEnd"/>
      <w:r w:rsidRPr="00232BCC">
        <w:rPr>
          <w:rFonts w:ascii="Times New Roman" w:hAnsi="Times New Roman"/>
          <w:b/>
          <w:sz w:val="28"/>
          <w:szCs w:val="28"/>
        </w:rPr>
        <w:t xml:space="preserve"> Харисов</w:t>
      </w:r>
      <w:r w:rsidRPr="00232BCC">
        <w:rPr>
          <w:rFonts w:ascii="Times New Roman" w:hAnsi="Times New Roman"/>
          <w:sz w:val="28"/>
          <w:szCs w:val="28"/>
        </w:rPr>
        <w:t>.</w:t>
      </w:r>
    </w:p>
    <w:p w:rsidR="00B732E8" w:rsidRPr="00232BCC" w:rsidRDefault="00B732E8" w:rsidP="00B732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2BCC">
        <w:rPr>
          <w:rFonts w:ascii="Times New Roman" w:hAnsi="Times New Roman"/>
          <w:sz w:val="28"/>
          <w:szCs w:val="28"/>
        </w:rPr>
        <w:tab/>
        <w:t>Федеральным законом вводятся альтернативные меры ответственности муниципальных депутатов, членов выборного органа местного самоуправления, выборных должностных лиц местного самоуправления за представление недостоверных или неполных сведений о доходах, если эти искажения являются несущественными. Федеральным законом предусматриваются такие меры, как предупреждение или освобождение от должности в представительном органе муниципального образования, в том числе от осуществления полномочий на постоянной основе, без прекращения полномочий депутата. Порядок принятия решения о применении указанных мер ответственности будет определяться муниципальным правовым актом в соответствии с законом субъекта Российской Федерации.</w:t>
      </w:r>
    </w:p>
    <w:bookmarkEnd w:id="0"/>
    <w:p w:rsidR="005A2BD9" w:rsidRDefault="005A2BD9"/>
    <w:sectPr w:rsidR="005A2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C5E"/>
    <w:rsid w:val="005A2BD9"/>
    <w:rsid w:val="005A3C5E"/>
    <w:rsid w:val="00B7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74B5F6-7DBA-49D9-BCCE-4727C5CD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2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2019-11-26T07:06:00Z</dcterms:created>
  <dcterms:modified xsi:type="dcterms:W3CDTF">2019-11-26T07:06:00Z</dcterms:modified>
</cp:coreProperties>
</file>