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4A9" w:rsidRPr="00714FA9" w:rsidRDefault="008E14A9" w:rsidP="008E14A9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867BEF">
        <w:rPr>
          <w:rFonts w:ascii="Times New Roman" w:eastAsia="Times New Roman" w:hAnsi="Times New Roman" w:cs="Times New Roman"/>
          <w:bCs/>
          <w:sz w:val="28"/>
          <w:szCs w:val="28"/>
        </w:rPr>
        <w:t>Прокуратура Безенчукского района разъясняет: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«Предусмотрена ли ответственность за выкладывание поста экстремистской тематики на страничке в социальных </w:t>
      </w:r>
      <w:r w:rsidRPr="00714FA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сетях?»</w:t>
      </w:r>
    </w:p>
    <w:p w:rsidR="008E14A9" w:rsidRPr="00714FA9" w:rsidRDefault="008E14A9" w:rsidP="008E14A9">
      <w:pPr>
        <w:pStyle w:val="a3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714FA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На ваш вопрос отвечает заместитель прокурора Безенчукского района </w:t>
      </w:r>
      <w:proofErr w:type="spellStart"/>
      <w:r w:rsidRPr="00714FA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Камиль</w:t>
      </w:r>
      <w:proofErr w:type="spellEnd"/>
      <w:r w:rsidRPr="00714FA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Харисов.</w:t>
      </w:r>
    </w:p>
    <w:p w:rsidR="008E14A9" w:rsidRPr="00714FA9" w:rsidRDefault="008E14A9" w:rsidP="008E14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E14A9" w:rsidRPr="00714FA9" w:rsidRDefault="008E14A9" w:rsidP="008E14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14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Да, предусмотрена, так как согласно </w:t>
      </w:r>
      <w:hyperlink r:id="rId4" w:history="1">
        <w:proofErr w:type="spellStart"/>
        <w:r w:rsidRPr="00714FA9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</w:t>
        </w:r>
        <w:proofErr w:type="spellEnd"/>
        <w:r w:rsidRPr="00714FA9">
          <w:rPr>
            <w:rFonts w:ascii="Times New Roman" w:hAnsi="Times New Roman" w:cs="Times New Roman"/>
            <w:color w:val="000000" w:themeColor="text1"/>
            <w:sz w:val="28"/>
            <w:szCs w:val="28"/>
          </w:rPr>
          <w:t>. 2 п. 8</w:t>
        </w:r>
      </w:hyperlink>
      <w:r w:rsidRPr="00714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Постановления Пленума ВС РФ о преступлениях экстремистской направленности размещение лицом в сети Интернет или иной информационно-телекоммуникационной сети, в частности, на своей странице или на страницах других пользователей материала (например, видео-, аудио-, графического или текстового), созданного им самим или другим лицом, включая информацию, ранее признанную судом экстремистским материалом, может быть квалифицировано по </w:t>
      </w:r>
      <w:hyperlink r:id="rId5" w:history="1">
        <w:r w:rsidRPr="00714FA9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282</w:t>
        </w:r>
      </w:hyperlink>
      <w:r w:rsidRPr="00714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 РФ только в случаях, когда установлено, что лицо, разместившее такой материал, осознавало направленность деяния на нарушение основ конституционного строя, а также имело цель возбудить ненависть или вражду либо унизить достоинство человека или группы лиц по признакам пола, расы, национальности, языка, происхождения, отношения к религии либо принадлежности к какой-либо социальной группе.</w:t>
      </w:r>
    </w:p>
    <w:p w:rsidR="00DB03E1" w:rsidRDefault="00DB03E1">
      <w:bookmarkStart w:id="0" w:name="_GoBack"/>
      <w:bookmarkEnd w:id="0"/>
    </w:p>
    <w:sectPr w:rsidR="00DB03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179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0BA"/>
    <w:rsid w:val="000A70BA"/>
    <w:rsid w:val="008E14A9"/>
    <w:rsid w:val="00DB0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3F8B60-17F2-4F1E-B83A-6D2A31723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14A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E14A9"/>
    <w:pPr>
      <w:suppressAutoHyphens/>
      <w:spacing w:after="120"/>
    </w:pPr>
    <w:rPr>
      <w:rFonts w:ascii="Calibri" w:eastAsia="SimSun" w:hAnsi="Calibri" w:cs="font179"/>
      <w:lang w:eastAsia="ar-SA"/>
    </w:rPr>
  </w:style>
  <w:style w:type="character" w:customStyle="1" w:styleId="a4">
    <w:name w:val="Основной текст Знак"/>
    <w:basedOn w:val="a0"/>
    <w:link w:val="a3"/>
    <w:rsid w:val="008E14A9"/>
    <w:rPr>
      <w:rFonts w:ascii="Calibri" w:eastAsia="SimSun" w:hAnsi="Calibri" w:cs="font179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DDA1607EBCF1E5FA75322168F221909ECE443FFE42DD013D7FEC2CB0F865578A6C01749630103EB2DEB3581DF91804507A5380D3D809252M8n5M" TargetMode="External"/><Relationship Id="rId4" Type="http://schemas.openxmlformats.org/officeDocument/2006/relationships/hyperlink" Target="consultantplus://offline/ref=0DDA1607EBCF1E5FA75322168F221909ECE541FEEA2ED013D7FEC2CB0F865578A6C01749630202E92CEB3581DF91804507A5380D3D809252M8n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2019-11-26T08:16:00Z</dcterms:created>
  <dcterms:modified xsi:type="dcterms:W3CDTF">2019-11-26T08:16:00Z</dcterms:modified>
</cp:coreProperties>
</file>