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E9" w:rsidRDefault="00363DBB" w:rsidP="008A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8A13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282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ответственность предусмотрена за сообщение ложной информации о том, что школа заминирована</w:t>
      </w:r>
      <w:r w:rsidR="008A13E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A13E9" w:rsidRDefault="008A13E9" w:rsidP="008A13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3E9" w:rsidRDefault="008A13E9" w:rsidP="008A13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Разъясняет заместитель прокурора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Харисов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Камиль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A13E9" w:rsidRDefault="008A13E9" w:rsidP="008A13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12826" w:rsidRDefault="008A13E9" w:rsidP="00312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соответствии с Уголовным кодексом Российской Федерации заведомо ложное сообщение об акте терроризма является уголовно-наказуемым деянием, предусмотренным ст. 207 УК РФ.</w:t>
      </w:r>
      <w:r w:rsidR="00312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уголовной ответственности может быть привлечено лицо, достигшее возраста 14 лет. Общественная опасность рассматриваемых действий проявляется, в дезорганизации нормального функционирования важных государственных и общественных институтов. Организации, которые виновный объявляет подвергнутыми опасности, вынуждены на время проверки сообщения приостанавливать работу, отвлекаются значительные силы и средства правоохранительных органов, причиняется вред интересам конкретных граждан. </w:t>
      </w:r>
    </w:p>
    <w:p w:rsidR="00312826" w:rsidRDefault="008A13E9" w:rsidP="00312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Преступление состоит в сообщении любым лицам заведомо ложной информации о готовящихся взрыве, поджоге, иных действиях, создающих опасность гибели людей, причинения значительного имущественного ущерба, наступления иных общественно опасных последствий. </w:t>
      </w:r>
      <w:proofErr w:type="gramEnd"/>
    </w:p>
    <w:p w:rsidR="00312826" w:rsidRDefault="008A13E9" w:rsidP="00312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Передача информации возможна устно, письменно, с использованием сре</w:t>
      </w:r>
      <w:proofErr w:type="gramStart"/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св</w:t>
      </w:r>
      <w:proofErr w:type="gramEnd"/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язи и другими способами. Мотив действий может быть любым, например хулиганство, желание проверить «качество» работы правоохранительных органов, стремление отвлечь ложным звонком внимание от действительно готовящегося акта терроризма и т.д. </w:t>
      </w:r>
    </w:p>
    <w:p w:rsidR="00312826" w:rsidRDefault="008A13E9" w:rsidP="00312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совершение данного преступления наиболее мягким видом наказания является штраф в </w:t>
      </w:r>
      <w:proofErr w:type="gramStart"/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размере</w:t>
      </w:r>
      <w:proofErr w:type="gramEnd"/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 пятисот тысяч рублей, а наиболее строгим при наличии квалифицирующих признаков — лишение свободы на срок до десяти лет. </w:t>
      </w:r>
    </w:p>
    <w:p w:rsidR="001662EE" w:rsidRPr="008A13E9" w:rsidRDefault="008A13E9" w:rsidP="003128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3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Более суровое наказание предусмотрено за заведомо ложное сообщение об акте терроризма, совершенное в отношении объектов социальной инфраструктуры, повлекшее причинение крупного ущерба либо по неосторожности смерть человека или иные тяжкие последствия</w:t>
      </w:r>
      <w:r w:rsidR="003128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1662EE" w:rsidRPr="008A1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4A"/>
    <w:rsid w:val="001662EE"/>
    <w:rsid w:val="00312826"/>
    <w:rsid w:val="00363DBB"/>
    <w:rsid w:val="008A13E9"/>
    <w:rsid w:val="00F0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User022001</dc:creator>
  <cp:keywords/>
  <dc:description/>
  <cp:lastModifiedBy>User022001</cp:lastModifiedBy>
  <cp:revision>7</cp:revision>
  <dcterms:created xsi:type="dcterms:W3CDTF">2019-06-26T19:11:00Z</dcterms:created>
  <dcterms:modified xsi:type="dcterms:W3CDTF">2019-06-26T19:19:00Z</dcterms:modified>
</cp:coreProperties>
</file>