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B0" w:rsidRPr="004F6315" w:rsidRDefault="004100B0" w:rsidP="004100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F6315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17707822" r:id="rId6"/>
        </w:objec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6315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 xml:space="preserve">муниципального района </w:t>
      </w:r>
      <w:proofErr w:type="spellStart"/>
      <w:r w:rsidRPr="004F6315">
        <w:rPr>
          <w:b w:val="0"/>
          <w:sz w:val="28"/>
          <w:szCs w:val="28"/>
        </w:rPr>
        <w:t>Безенчукский</w:t>
      </w:r>
      <w:proofErr w:type="spellEnd"/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>Самарской области</w:t>
      </w: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РЕШЕНИЕ </w: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0B0" w:rsidRPr="00CA27EF" w:rsidRDefault="004100B0" w:rsidP="00CA27EF">
      <w:pPr>
        <w:pStyle w:val="3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от   </w:t>
      </w:r>
      <w:r w:rsidR="008B44A7">
        <w:rPr>
          <w:rFonts w:ascii="Times New Roman" w:hAnsi="Times New Roman" w:cs="Times New Roman"/>
          <w:b w:val="0"/>
          <w:color w:val="auto"/>
          <w:sz w:val="24"/>
          <w:szCs w:val="24"/>
        </w:rPr>
        <w:t>25</w:t>
      </w:r>
      <w:r w:rsidR="005E2230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4035C9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04</w:t>
      </w:r>
      <w:r w:rsidR="005E2230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.201</w:t>
      </w:r>
      <w:r w:rsidR="004035C9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9</w:t>
      </w:r>
      <w:r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   № </w:t>
      </w:r>
      <w:r w:rsidR="008B44A7"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/</w:t>
      </w:r>
      <w:r w:rsidR="00E51A60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45</w:t>
      </w:r>
    </w:p>
    <w:p w:rsidR="00655788" w:rsidRPr="00CA27EF" w:rsidRDefault="00655788" w:rsidP="00CA27E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100B0" w:rsidRPr="00CA27EF" w:rsidRDefault="004100B0" w:rsidP="00CA27E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63C7F" w:rsidRPr="004605A2" w:rsidRDefault="00E60CA2" w:rsidP="00CA27EF">
      <w:pPr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4"/>
          <w:szCs w:val="24"/>
        </w:rPr>
      </w:pPr>
      <w:bookmarkStart w:id="0" w:name="_Hlk6561512"/>
      <w:r w:rsidRPr="004605A2">
        <w:rPr>
          <w:rFonts w:ascii="Times New Roman" w:hAnsi="Times New Roman" w:cs="Times New Roman"/>
          <w:sz w:val="24"/>
          <w:szCs w:val="24"/>
        </w:rPr>
        <w:t>О внесении изменений в Правила</w:t>
      </w:r>
      <w:r w:rsidR="00E63C7F" w:rsidRPr="004605A2">
        <w:rPr>
          <w:rFonts w:ascii="Times New Roman" w:eastAsia="Arial" w:hAnsi="Times New Roman" w:cs="Times New Roman"/>
          <w:sz w:val="24"/>
          <w:szCs w:val="24"/>
        </w:rPr>
        <w:t xml:space="preserve"> благоустройства городского поселения </w:t>
      </w:r>
      <w:r w:rsidR="00324D72" w:rsidRPr="004605A2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E63C7F" w:rsidRPr="004605A2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E63C7F" w:rsidRPr="004605A2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E63C7F" w:rsidRPr="004605A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4605A2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E63C7F" w:rsidRPr="004605A2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E63C7F" w:rsidRPr="004605A2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E63C7F" w:rsidRPr="004605A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 от 12.10.2017г. № </w:t>
      </w:r>
      <w:r w:rsidR="00CA3591" w:rsidRPr="004605A2">
        <w:rPr>
          <w:rFonts w:ascii="Times New Roman" w:eastAsia="Arial" w:hAnsi="Times New Roman" w:cs="Times New Roman"/>
          <w:sz w:val="24"/>
          <w:szCs w:val="24"/>
        </w:rPr>
        <w:t>3</w:t>
      </w:r>
      <w:r w:rsidR="00E63C7F" w:rsidRPr="004605A2">
        <w:rPr>
          <w:rFonts w:ascii="Times New Roman" w:eastAsia="Arial" w:hAnsi="Times New Roman" w:cs="Times New Roman"/>
          <w:sz w:val="24"/>
          <w:szCs w:val="24"/>
        </w:rPr>
        <w:t>/</w:t>
      </w:r>
      <w:r w:rsidR="00CA3591" w:rsidRPr="004605A2">
        <w:rPr>
          <w:rFonts w:ascii="Times New Roman" w:eastAsia="Arial" w:hAnsi="Times New Roman" w:cs="Times New Roman"/>
          <w:sz w:val="24"/>
          <w:szCs w:val="24"/>
        </w:rPr>
        <w:t>25</w:t>
      </w:r>
      <w:r w:rsidR="00E63C7F" w:rsidRPr="004605A2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bookmarkEnd w:id="0"/>
    <w:p w:rsidR="00E63C7F" w:rsidRPr="004605A2" w:rsidRDefault="00E63C7F" w:rsidP="00CA27EF">
      <w:pPr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4"/>
          <w:szCs w:val="24"/>
        </w:rPr>
      </w:pPr>
    </w:p>
    <w:p w:rsidR="00E63C7F" w:rsidRPr="004605A2" w:rsidRDefault="00E63C7F" w:rsidP="00CA27EF">
      <w:pPr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4605A2">
        <w:rPr>
          <w:rFonts w:ascii="Times New Roman" w:eastAsia="Arial" w:hAnsi="Times New Roman" w:cs="Times New Roman"/>
          <w:sz w:val="24"/>
          <w:szCs w:val="24"/>
        </w:rPr>
        <w:t xml:space="preserve">В соответствии с </w:t>
      </w:r>
      <w:r w:rsidR="00AC1425" w:rsidRPr="004605A2">
        <w:rPr>
          <w:rFonts w:ascii="Times New Roman" w:eastAsia="Arial" w:hAnsi="Times New Roman" w:cs="Times New Roman"/>
          <w:sz w:val="24"/>
          <w:szCs w:val="24"/>
        </w:rPr>
        <w:t xml:space="preserve">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</w:t>
      </w:r>
      <w:r w:rsidR="00324D72" w:rsidRPr="004605A2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AC1425" w:rsidRPr="004605A2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AC1425" w:rsidRPr="004605A2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AC1425" w:rsidRPr="004605A2">
        <w:rPr>
          <w:rFonts w:ascii="Times New Roman" w:eastAsia="Arial" w:hAnsi="Times New Roman" w:cs="Times New Roman"/>
          <w:sz w:val="24"/>
          <w:szCs w:val="24"/>
        </w:rPr>
        <w:t xml:space="preserve"> Самарской облас</w:t>
      </w:r>
      <w:r w:rsidR="00C74C1C" w:rsidRPr="004605A2">
        <w:rPr>
          <w:rFonts w:ascii="Times New Roman" w:eastAsia="Arial" w:hAnsi="Times New Roman" w:cs="Times New Roman"/>
          <w:sz w:val="24"/>
          <w:szCs w:val="24"/>
        </w:rPr>
        <w:t xml:space="preserve">ти, Собрание представителей </w:t>
      </w:r>
      <w:r w:rsidR="00AC1425" w:rsidRPr="004605A2">
        <w:rPr>
          <w:rFonts w:ascii="Times New Roman" w:eastAsia="Arial" w:hAnsi="Times New Roman" w:cs="Times New Roman"/>
          <w:sz w:val="24"/>
          <w:szCs w:val="24"/>
        </w:rPr>
        <w:t xml:space="preserve"> городского поселения </w:t>
      </w:r>
      <w:r w:rsidR="00324D72" w:rsidRPr="004605A2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AC1425" w:rsidRPr="004605A2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AC1425" w:rsidRPr="004605A2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AC1425" w:rsidRPr="004605A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="00E960D8" w:rsidRPr="004605A2">
        <w:rPr>
          <w:rFonts w:ascii="Times New Roman" w:eastAsia="Arial" w:hAnsi="Times New Roman" w:cs="Times New Roman"/>
          <w:sz w:val="24"/>
          <w:szCs w:val="24"/>
        </w:rPr>
        <w:t xml:space="preserve"> третьего созыва</w:t>
      </w:r>
    </w:p>
    <w:p w:rsidR="00AC1425" w:rsidRPr="004605A2" w:rsidRDefault="00AC1425" w:rsidP="00CA27EF">
      <w:pPr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4605A2">
        <w:rPr>
          <w:rFonts w:ascii="Times New Roman" w:eastAsia="Arial" w:hAnsi="Times New Roman" w:cs="Times New Roman"/>
          <w:sz w:val="24"/>
          <w:szCs w:val="24"/>
        </w:rPr>
        <w:t>РЕШИЛО:</w:t>
      </w:r>
    </w:p>
    <w:p w:rsidR="00641E98" w:rsidRPr="00641E98" w:rsidRDefault="00641E98" w:rsidP="00DB0E7A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Правила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благоустройства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 от 12.10.2017г. № 3/25 (далее – Правила) следующие изменения:</w:t>
      </w:r>
    </w:p>
    <w:p w:rsidR="00641E98" w:rsidRPr="00641E98" w:rsidRDefault="00641E98" w:rsidP="00DB0E7A">
      <w:pPr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42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решения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Собрания представителей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 от 12.10.2017г. № 3/25 «Об утверждении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благоустройства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области» изложить в следующей редакции: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«Об утверждении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области»;</w:t>
      </w:r>
    </w:p>
    <w:p w:rsidR="00DB0E7A" w:rsidRPr="00DB0E7A" w:rsidRDefault="00641E98" w:rsidP="00DB0E7A">
      <w:pPr>
        <w:widowControl w:val="0"/>
        <w:numPr>
          <w:ilvl w:val="1"/>
          <w:numId w:val="17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outlineLvl w:val="0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 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пунк</w:t>
      </w:r>
      <w:r w:rsidR="004605A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т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е   6   </w:t>
      </w:r>
      <w:r w:rsidR="004605A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Главы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1</w:t>
      </w:r>
      <w:proofErr w:type="gram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  «</w:t>
      </w:r>
      <w:proofErr w:type="gram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Основные понятия»</w:t>
      </w:r>
      <w:r w:rsidR="00DB0E7A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:</w:t>
      </w:r>
    </w:p>
    <w:p w:rsidR="00641E98" w:rsidRPr="00641E98" w:rsidRDefault="00641E98" w:rsidP="00DB0E7A">
      <w:pPr>
        <w:widowControl w:val="0"/>
        <w:tabs>
          <w:tab w:val="left" w:pos="993"/>
        </w:tabs>
        <w:spacing w:after="0" w:line="240" w:lineRule="auto"/>
        <w:contextualSpacing/>
        <w:jc w:val="both"/>
        <w:outlineLvl w:val="0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абзац 13 изложить в следующей редакции: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contextualSpacing/>
        <w:jc w:val="both"/>
        <w:outlineLvl w:val="0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«газон - элемент благоустройства, требования к формированию и содержанию которого установлены правилами благоустройства территории городского поселения Безенчук 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области, включающий в себя участок земли, не относящийся к проезжей части»;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дополнить  абзац</w:t>
      </w:r>
      <w:r w:rsidR="000E0177" w:rsidRPr="004605A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ем</w:t>
      </w:r>
      <w:proofErr w:type="gram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54 следующего содержания: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contextualSpacing/>
        <w:jc w:val="both"/>
        <w:outlineLvl w:val="0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«озелененные территории - ч</w:t>
      </w:r>
      <w:r w:rsidRPr="00641E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асть территории природного комплекса, на которой располагаются природные и искусственно созданные садово-парковые комплексы и объекты - парк, сад, сквер, бульвар; территории жилых, общественно-деловых и других территориальных зон, не менее 70% поверхности которых занято зелеными насаждениями и другим растительным покровом»;</w:t>
      </w:r>
    </w:p>
    <w:p w:rsidR="00641E98" w:rsidRPr="00641E98" w:rsidRDefault="00641E98" w:rsidP="00DB0E7A">
      <w:pPr>
        <w:widowControl w:val="0"/>
        <w:numPr>
          <w:ilvl w:val="1"/>
          <w:numId w:val="17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outlineLvl w:val="0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Главе </w:t>
      </w:r>
      <w:r w:rsidRPr="00641E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«Требования к содержанию зданий, сооружений и земельных участков, на которых они расположены, к внешнему виду фасадов и ограждения, дорог, индивидуальных жилых домов, водоотводящих сооружений, технических средств связи, объектов наружного освещения, малых архитектурных форм, нестационарных объектов, мест производства строительных работ, мест погребения, стоянок длительного и краткосрочного хранения автотранспортных средств, праздничное оформление территории поселения. Общие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 по содержанию зданий, сооружений и земельных участков, на которых они расположены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4F6BE3" w:rsidRPr="004605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E0177" w:rsidRPr="004605A2"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24.5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«24.5. Предоставление решения о согласовании архитектурно-градостроительного облика объекта капитального строительства осуществляется администрацией городского поселения Безенчук 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в порядке, установленном приказом Министерства строительства Самарской области.»;</w:t>
      </w:r>
    </w:p>
    <w:p w:rsidR="00641E98" w:rsidRPr="00641E98" w:rsidRDefault="00B55A7D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п. 28 изложить в следующей редакции: «28. При эксплуатации фасадов запрещено:»;</w:t>
      </w:r>
    </w:p>
    <w:p w:rsidR="00641E98" w:rsidRPr="00641E98" w:rsidRDefault="00B55A7D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40 изложить в следующей редакции: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« 40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Запрещено:»;</w:t>
      </w:r>
    </w:p>
    <w:p w:rsidR="00641E98" w:rsidRPr="00641E98" w:rsidRDefault="00B55A7D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42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«42. При проектировании входных групп, обновлении, изменении фасадов зданий, сооружений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47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«47.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51 изложить в следующей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редакции:  </w:t>
      </w:r>
      <w:r w:rsidR="00641E98"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«51. В целях сохранения дорожных покрытий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56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«56. На территории индивидуальной жилой застройки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60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 «60.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73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 «73.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78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 «78. Запрещено:»;</w:t>
      </w:r>
    </w:p>
    <w:p w:rsidR="00641E98" w:rsidRPr="00641E98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1.13.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83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  «83. Запрещено:»;</w:t>
      </w:r>
    </w:p>
    <w:p w:rsidR="008E5C2F" w:rsidRPr="004605A2" w:rsidRDefault="005F29C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1.14. </w:t>
      </w:r>
      <w:r w:rsidR="00787281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787281" w:rsidRPr="004605A2">
        <w:rPr>
          <w:rFonts w:ascii="Times New Roman" w:eastAsia="Calibri" w:hAnsi="Times New Roman" w:cs="Times New Roman"/>
          <w:sz w:val="24"/>
          <w:szCs w:val="24"/>
        </w:rPr>
        <w:t xml:space="preserve">84. </w:t>
      </w:r>
      <w:r w:rsidR="008E5C2F" w:rsidRPr="004605A2">
        <w:rPr>
          <w:rFonts w:ascii="Times New Roman" w:eastAsia="Calibri" w:hAnsi="Times New Roman" w:cs="Times New Roman"/>
          <w:sz w:val="24"/>
          <w:szCs w:val="24"/>
        </w:rPr>
        <w:t>«</w:t>
      </w:r>
      <w:r w:rsidR="00787281" w:rsidRPr="004605A2">
        <w:rPr>
          <w:rFonts w:ascii="Times New Roman" w:eastAsia="Calibri" w:hAnsi="Times New Roman" w:cs="Times New Roman"/>
          <w:sz w:val="24"/>
          <w:szCs w:val="24"/>
        </w:rPr>
        <w:t>Содержание мест погребения, предоставленных в соответствии с этическими, санитарными и экологическими требованиями, осуществляется согласно федеральному законодательству и правилам содержания мест погребения, установленным муниципальным правовым актом</w:t>
      </w:r>
      <w:r w:rsidR="008E5C2F" w:rsidRPr="004605A2">
        <w:rPr>
          <w:rFonts w:ascii="Times New Roman" w:eastAsia="Calibri" w:hAnsi="Times New Roman" w:cs="Times New Roman"/>
          <w:sz w:val="24"/>
          <w:szCs w:val="24"/>
        </w:rPr>
        <w:t>» д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ополнить подпункт</w:t>
      </w:r>
      <w:r w:rsidR="008E5C2F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84.1.</w:t>
      </w:r>
      <w:r w:rsidR="008E5C2F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5C2F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</w:t>
      </w:r>
      <w:r w:rsidR="008E5C2F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5DC2" w:rsidRPr="00641E98" w:rsidRDefault="00D05DC2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«84.1.  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Места захоронения (далее – кладбища) являются муниципальной собственностью и находятся в ведении Администрации городского поселения.</w:t>
      </w:r>
      <w:r w:rsidRPr="004605A2">
        <w:rPr>
          <w:rFonts w:ascii="Times New Roman" w:eastAsia="Arial" w:hAnsi="Times New Roman" w:cs="Times New Roman"/>
          <w:sz w:val="24"/>
          <w:szCs w:val="24"/>
          <w:lang w:eastAsia="ru-RU"/>
        </w:rPr>
        <w:t>»;</w:t>
      </w:r>
    </w:p>
    <w:p w:rsidR="00D05DC2" w:rsidRPr="004605A2" w:rsidRDefault="00D05DC2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1.15. Пункт </w:t>
      </w:r>
      <w:r w:rsidRPr="004605A2">
        <w:rPr>
          <w:rFonts w:ascii="Times New Roman" w:eastAsia="Calibri" w:hAnsi="Times New Roman" w:cs="Times New Roman"/>
          <w:sz w:val="24"/>
          <w:szCs w:val="24"/>
        </w:rPr>
        <w:t>86. «Требования к содержанию мест погребения» д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ополнить подпункт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86.5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5DC2" w:rsidRPr="00641E98" w:rsidRDefault="00D05DC2" w:rsidP="00DB0E7A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86.5. Содержание элементов благоустройства, включая работы по восстановлению и ремонту памятников, мемориалов, осуществляется  физическим и (или) юридическим лицам, независимо от их организационно-правовых форм, владеющим соответствующими элементами 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</w:t>
      </w:r>
      <w:r w:rsidRPr="004605A2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:rsidR="00B35DF5" w:rsidRPr="004605A2" w:rsidRDefault="00B35DF5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CE124C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Пункт </w:t>
      </w:r>
      <w:r w:rsidRPr="004605A2">
        <w:rPr>
          <w:rFonts w:ascii="Times New Roman" w:eastAsia="Calibri" w:hAnsi="Times New Roman" w:cs="Times New Roman"/>
          <w:sz w:val="24"/>
          <w:szCs w:val="24"/>
        </w:rPr>
        <w:t>89. «Работы по уходу за местом захоронения, надмогильным сооружением (кресты, памятники, плиты, склепы и т.п.), посадка цветов и декоративных кустарников, уход за нишей в колумбарии производятся супругом(ой), родственниками, законным представителем умершего или иным лицом с обязательным соблюдением санитарных требований.» д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ополнить подпункт</w:t>
      </w:r>
      <w:r w:rsidR="00EC2682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89.1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2682"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89.2.,  89.3.</w:t>
      </w:r>
      <w:r w:rsidR="00EC2682" w:rsidRPr="004605A2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EC2682"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1E98" w:rsidRPr="00641E98" w:rsidRDefault="00E40CC6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Arial" w:hAnsi="Times New Roman" w:cs="Times New Roman"/>
          <w:sz w:val="24"/>
          <w:szCs w:val="24"/>
          <w:lang w:eastAsia="ru-RU"/>
        </w:rPr>
        <w:t>«</w:t>
      </w:r>
      <w:r w:rsidR="00641E98"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89.1. Погребение умерших на кладбищах, расположенных на территории городского поселения, производится  только с разрешения Администрации городского поселения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Безенчук муниципального района </w:t>
      </w:r>
      <w:proofErr w:type="spell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при предъявлении </w:t>
      </w:r>
      <w:r w:rsidR="00641E98"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свидетельства о смерти, выданного Органом записи актов гражданского состояния (или в случае чрезвычайной ситуации по разрешению медицинских органов);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89.2. Запрещено: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89.2.1. Осуществление копки могил и погребение тел (останков) умерших, урн с прахом умерших на общественных кладбищах,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вероисповедальных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кладбищах без предоставления места для захоронения с нарушением порядка и требований, установленных нормативными правовыми актами администрации городского поселения Безенчук и настоящих правил;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89.2.2. Установка, демонтаж памятников, обелисков, крестов, мемориальных плит, могильных оград, иных намогильных и мемориальных сооружений на территории кладбищ с нарушением порядка и требований, установленных нормативными правовыми актами администрации городского поселения Безенчук и настоящих правил;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89.2.3. Нарушение правил посещения кладбищ и поведения на территориях кладбищ, установленных нормативными правовыми актами администрации городского поселения Безенчук и настоящих правил, в том числе выгуливание собак, осуществление выпаса сельскохозяйственных животных;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89.2.4. выброс мусора, разведение костров;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89.3. На территории кладбищ посетители обязаны соблюдать общественный порядок и тишину.</w:t>
      </w:r>
      <w:r w:rsidR="00EE21BC" w:rsidRPr="004605A2">
        <w:rPr>
          <w:rFonts w:ascii="Times New Roman" w:eastAsia="Arial" w:hAnsi="Times New Roman" w:cs="Times New Roman"/>
          <w:sz w:val="24"/>
          <w:szCs w:val="24"/>
          <w:lang w:eastAsia="ru-RU"/>
        </w:rPr>
        <w:t>»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;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441AB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В  Главе</w:t>
      </w:r>
      <w:proofErr w:type="gramEnd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IV. «Порядок уборки территории поселения, включая перечень работ по благоустройству и периодичность их выполнения. Общие требования к уборке и содержанию территории поселения»:</w:t>
      </w:r>
      <w:r w:rsidR="001441AB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93 изложить в следующей редакции: 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«93. Уборка и содержание территории поселения осуществляется: 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летний период - с 14 апреля по 15 октября;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зимний период - с 16 октября по 13 апреля.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сроки могут   корректироваться Администрацией городского поселения Безенчук на основании Постановления Администрации поселения.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городского поселения  Безенчук и 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законодательством. 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641E9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Собственники и (или) иные законные владельцы зданий, строений, сооружений, земельных участков  обязаны принимать  участие  в содержании прилегающих территорий в пределах границ, установленных в соответствии с </w:t>
      </w:r>
      <w:hyperlink r:id="rId7" w:history="1">
        <w:r w:rsidRPr="00641E98">
          <w:rPr>
            <w:rFonts w:ascii="Times New Roman" w:eastAsia="Calibri" w:hAnsi="Times New Roman" w:cs="Times New Roman"/>
            <w:color w:val="000000"/>
            <w:sz w:val="24"/>
            <w:szCs w:val="24"/>
          </w:rPr>
          <w:t>Законом</w:t>
        </w:r>
      </w:hyperlink>
      <w:r w:rsidRPr="00641E9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Самарской области "О порядке определения границ прилегающих территорий для целей благоустройства в Самарской области" и настоящими  Правилами </w:t>
      </w:r>
      <w:r w:rsidRPr="00641E9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должны своевременно проводить мероприятия: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1. по очистке прилегающей территории от мусора и иных отходов производства и потребления, опавшей листвы, сухой травянистой растительности, сорной растительности,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коры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деревьев, порубочных остатков деревьев и кустарников;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2. по очистке прилегающей территории от снега и наледи на всю ширину тротуара для обеспечения свободного и безопасного прохода граждан;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3. по обработке прилегающей территории противогололедными реагентами, допустимость применения которых определена правилами благоустройства и действующими стандартами;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4. по покосу травы и обрезке поросли.»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Ежедневно проводить осмотр прилегающей территории, а так же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колодцев, люков, технических средств организации дорожного движения и т.д., расположенных на территории, определенной для содержания, для своевременного выявления неисправностей и иных несоответствий требованиям нормативных актов.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определения границ прилегающих территорий для благоустройства устанавливается законодательством субъекта Российской Федерации.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Уборку территории осуществляют физические, юридические лица, индивидуальные предприниматели, иные хозяйствующие субъекты, являющиеся собственниками зданий (помещений в них), сооружений, включая временные сооружения, а также владеющие земельными участками на праве собственности, ином вещном праве, праве аренды, ином законном праве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соответствии с действующим законодательством. 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Правилами благоустройства территории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 определены следующие способы установления границ прилегающей территорий: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путем определения границ прилегающей территории соглашением об определении границ прилегающей территории, заключаемым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между Администрацией городского поселения Безенчук 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 и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управляющими компаниями различных форм собственности (ООО, ТСЖ, ТСН), уполномоченными представителями жителей МКД, в случае непосредственного управления МКД (далее – соглашение). В этом случае приложением к соглашению будет являться карта-схема прилегающей территории. Порядок заключения соглашений утверждается распоряжением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городского поселения Безенчук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области;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- путем определения в метрах расстояния от здания, строения, сооружения, земельного участка или ограждения до границы прилегающей территории с учетом особенностей, предусмотренных статьей 6 Закона Самарской области от 13.06.2018г. №48-ГД. Размер прилегающей территории определяется исходя из следующего:</w:t>
      </w:r>
    </w:p>
    <w:p w:rsidR="00641E98" w:rsidRPr="00641E98" w:rsidRDefault="00641E98" w:rsidP="00DB0E7A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объектов индивидуального жилищного строительства – 10 метров по периметру от границ земельных участков, на которых расположены указанные объекты, либо до проезжей части улицы;</w:t>
      </w:r>
    </w:p>
    <w:p w:rsidR="00641E98" w:rsidRPr="00641E98" w:rsidRDefault="00641E98" w:rsidP="00DB0E7A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нежилых помещений многоквартирного дома, не относящихся к общему имуществу, в том числе встроенных и пристроенных нежилых помещений:</w:t>
      </w:r>
    </w:p>
    <w:p w:rsidR="00641E98" w:rsidRPr="00641E98" w:rsidRDefault="00641E98" w:rsidP="00DB0E7A">
      <w:pPr>
        <w:numPr>
          <w:ilvl w:val="0"/>
          <w:numId w:val="12"/>
        </w:numPr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в длину - по длине занимаемых нежилых помещений;</w:t>
      </w:r>
    </w:p>
    <w:p w:rsidR="00641E98" w:rsidRPr="00641E98" w:rsidRDefault="00641E98" w:rsidP="00DB0E7A">
      <w:pPr>
        <w:numPr>
          <w:ilvl w:val="0"/>
          <w:numId w:val="12"/>
        </w:numPr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 ширине: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расстоянии 10 м от ограждения; в случае расположения таких объектов вблизи улицы – до ее проезжей части;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:rsidR="00641E98" w:rsidRPr="00641E98" w:rsidRDefault="00641E98" w:rsidP="00DB0E7A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зданий, строений, сооружений:</w:t>
      </w:r>
    </w:p>
    <w:p w:rsidR="00641E98" w:rsidRPr="00641E98" w:rsidRDefault="00641E98" w:rsidP="00DB0E7A">
      <w:pPr>
        <w:numPr>
          <w:ilvl w:val="0"/>
          <w:numId w:val="13"/>
        </w:numPr>
        <w:tabs>
          <w:tab w:val="left" w:pos="0"/>
          <w:tab w:val="left" w:pos="548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не имеющих ограждающих устройств, определяются по периметру от фактических границ - 20 метров;</w:t>
      </w:r>
    </w:p>
    <w:p w:rsidR="00641E98" w:rsidRPr="00641E98" w:rsidRDefault="00641E98" w:rsidP="00DB0E7A">
      <w:pPr>
        <w:numPr>
          <w:ilvl w:val="0"/>
          <w:numId w:val="13"/>
        </w:numPr>
        <w:tabs>
          <w:tab w:val="left" w:pos="0"/>
          <w:tab w:val="left" w:pos="548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имеющим ограждающие устройства, определяются по периметру от этих </w:t>
      </w:r>
      <w:proofErr w:type="gram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ограждений  -</w:t>
      </w:r>
      <w:proofErr w:type="gram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20 метров;</w:t>
      </w:r>
    </w:p>
    <w:p w:rsidR="00641E98" w:rsidRPr="00641E98" w:rsidRDefault="00641E98" w:rsidP="00DB0E7A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промышленных объектов - 50 метров от ограждения по периметру;</w:t>
      </w:r>
    </w:p>
    <w:p w:rsidR="00641E98" w:rsidRPr="00641E98" w:rsidRDefault="00641E98" w:rsidP="00DB0E7A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строительных площадок - 20 метров от ограждения строительной площадки по периметру;</w:t>
      </w:r>
    </w:p>
    <w:p w:rsidR="00641E98" w:rsidRPr="00641E98" w:rsidRDefault="00641E98" w:rsidP="00DB0E7A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для садоводческих, огороднических и дачных некоммерческих объединений </w:t>
      </w:r>
      <w:proofErr w:type="gram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граждан  -</w:t>
      </w:r>
      <w:proofErr w:type="gram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20 метров по всему периметру земельного участка такого объединения;</w:t>
      </w:r>
    </w:p>
    <w:p w:rsidR="00641E98" w:rsidRPr="00641E98" w:rsidRDefault="00641E98" w:rsidP="00DB0E7A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иных:</w:t>
      </w:r>
    </w:p>
    <w:p w:rsidR="00641E98" w:rsidRPr="00641E98" w:rsidRDefault="00641E98" w:rsidP="00DB0E7A">
      <w:pPr>
        <w:numPr>
          <w:ilvl w:val="0"/>
          <w:numId w:val="14"/>
        </w:numPr>
        <w:tabs>
          <w:tab w:val="left" w:pos="0"/>
          <w:tab w:val="left" w:pos="531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территории, прилегающие к контейнерным площадкам - 5 метров по периметру;</w:t>
      </w:r>
    </w:p>
    <w:p w:rsidR="00641E98" w:rsidRPr="00641E98" w:rsidRDefault="00641E98" w:rsidP="00DB0E7A">
      <w:pPr>
        <w:numPr>
          <w:ilvl w:val="0"/>
          <w:numId w:val="14"/>
        </w:numPr>
        <w:tabs>
          <w:tab w:val="left" w:pos="0"/>
          <w:tab w:val="left" w:pos="531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для линейных сооружений - по 10 метров в каждую сторону по периметру от оси указанных сооружений;</w:t>
      </w:r>
    </w:p>
    <w:p w:rsidR="00641E98" w:rsidRPr="00641E98" w:rsidRDefault="00641E98" w:rsidP="00DB0E7A">
      <w:pPr>
        <w:numPr>
          <w:ilvl w:val="0"/>
          <w:numId w:val="14"/>
        </w:numPr>
        <w:tabs>
          <w:tab w:val="left" w:pos="0"/>
          <w:tab w:val="left" w:pos="531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территории, прилегающие к рекламным конструкциям - 5 метров по периметру (радиусу) основания;</w:t>
      </w:r>
    </w:p>
    <w:p w:rsidR="00641E98" w:rsidRPr="00641E98" w:rsidRDefault="00641E98" w:rsidP="00DB0E7A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для </w:t>
      </w:r>
      <w:proofErr w:type="gramStart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общеобразовательных  и</w:t>
      </w:r>
      <w:proofErr w:type="gramEnd"/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дошкольных образовательных учреждений - 5 метров по периметру от ограждений.»</w:t>
      </w:r>
      <w:r w:rsidR="00C8035A" w:rsidRPr="004605A2">
        <w:rPr>
          <w:rFonts w:ascii="Times New Roman" w:eastAsia="Arial" w:hAnsi="Times New Roman" w:cs="Times New Roman"/>
          <w:sz w:val="24"/>
          <w:szCs w:val="24"/>
          <w:lang w:eastAsia="ru-RU"/>
        </w:rPr>
        <w:t>;</w:t>
      </w:r>
    </w:p>
    <w:p w:rsidR="00641E98" w:rsidRPr="00641E98" w:rsidRDefault="008C5F2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1.18.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п. 101</w:t>
      </w:r>
      <w:r w:rsidR="00641E98"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</w:t>
      </w:r>
      <w:bookmarkStart w:id="1" w:name="_Hlk7076929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</w:t>
      </w:r>
      <w:bookmarkEnd w:id="1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редакции: «101. На территории поселения запрещено:»;</w:t>
      </w:r>
    </w:p>
    <w:p w:rsidR="008C5F29" w:rsidRPr="004605A2" w:rsidRDefault="008C5F2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1.19.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102 изложить в </w:t>
      </w:r>
      <w:r w:rsidR="00DB0E7A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редакции: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«п. </w:t>
      </w:r>
      <w:proofErr w:type="gram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102  Размещать</w:t>
      </w:r>
      <w:proofErr w:type="gramEnd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парковать и хранить транспортные средства на газонах, или иной озелененной территории, а также на  детских, спортивных  площадках, тротуарах  вне зависимости от времени года, в том числе разукомплектованные (неисправные);»;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5F29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1.20.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п. 103, п. 104 признать утратившим</w:t>
      </w:r>
      <w:r w:rsidR="00072201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силу;</w:t>
      </w:r>
    </w:p>
    <w:p w:rsidR="00641E98" w:rsidRPr="00641E98" w:rsidRDefault="00072201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1.21.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п. 116</w:t>
      </w:r>
      <w:r w:rsidR="00641E98"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 «116. Запрещено:»;</w:t>
      </w:r>
    </w:p>
    <w:p w:rsidR="00641E98" w:rsidRPr="00641E98" w:rsidRDefault="00072201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1.22.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п. 123 изложить в следующей редакции: «123.  На территориях мест отдыха и массового пребывания людей запрещено:»;</w:t>
      </w:r>
    </w:p>
    <w:p w:rsidR="00641E98" w:rsidRPr="00641E98" w:rsidRDefault="00072201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7013264"/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1.23. Н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п. 132 изложить в следующей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редакции:  </w:t>
      </w:r>
      <w:bookmarkEnd w:id="2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132. На придомовой территории запрещено:»;</w:t>
      </w:r>
    </w:p>
    <w:p w:rsidR="00641E98" w:rsidRPr="00641E98" w:rsidRDefault="00072201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1.24.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п. 132.9 признать утратившим силу;</w:t>
      </w:r>
    </w:p>
    <w:p w:rsidR="00641E98" w:rsidRPr="00641E98" w:rsidRDefault="00072201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1.25. Н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</w:t>
      </w: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143  изложить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«143. На территории индивидуальной жилой застройки запрещено:»;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72201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В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Главе </w:t>
      </w:r>
      <w:r w:rsidRPr="00641E9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элементам благоустройства территории»:</w:t>
      </w:r>
    </w:p>
    <w:p w:rsidR="00641E98" w:rsidRPr="00641E98" w:rsidRDefault="00F70571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</w:t>
      </w:r>
      <w:r w:rsidR="00E40CC6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</w:t>
      </w:r>
      <w:r w:rsidR="00E40CC6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40CC6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151 изложить в </w:t>
      </w:r>
      <w:r w:rsidR="00DB0E7A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редакции: </w:t>
      </w:r>
      <w:r w:rsidR="00641E98"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151. На озелененных территориях запрещено:»;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пункт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193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«193. Размещение объявлений, афиш культурных и спортивных мероприятий разрешено только на специальных тумбах, щитах и стендах, устанавливаемых в местах массового пребывания граждан и в оживленных пешеходных зонах. Стенды для объявлений могут размещаться в виде отдельно стоящих объектов или в виде навесных щитов на зданиях или сооружениях, остановках ожидания общественного транспорта. Размещение объявлений в не </w:t>
      </w:r>
      <w:proofErr w:type="gram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 местах</w:t>
      </w:r>
      <w:proofErr w:type="gramEnd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городского поселения Безенчук запрещено.»;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A436D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В  Главе</w:t>
      </w:r>
      <w:proofErr w:type="gramEnd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VI. «Основные требования к проведению земляных работ при строительстве, ремонте, реконструкции коммуникаций»</w:t>
      </w:r>
      <w:r w:rsidR="00A14F22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195 изложить в следующей редакции: «195. Предоставление разрешения на осуществление земляных работ осуществляется Администрацией городского поселения Безенчук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 в порядке, установленном приказом министерства строительства Самарской области.»;</w:t>
      </w:r>
    </w:p>
    <w:p w:rsidR="00641E98" w:rsidRPr="00641E98" w:rsidRDefault="00FA436D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198 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подпунктами 198.10, 198.11, 198.12 следующего содержания: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«198.10.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Администрацию городского поселения Безенчук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направляется уведомление о проведении земляных работ по форме установленной приложением № 3 к 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Закону Самарской области от 12.07.2006 N 90-ГД (в ред. от 10.01.2019) "О градостроительной деятельности на территории Самарской области";</w:t>
      </w:r>
    </w:p>
    <w:p w:rsidR="00641E98" w:rsidRPr="00641E98" w:rsidRDefault="00641E98" w:rsidP="00DB0E7A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198.11.  В случае если земляные работы в результате аварий необходимо провести в нерабочий день, соответствующее уведомление направляется в Администрацию городского поселения Безенчук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ближайший рабочий день;</w:t>
      </w:r>
    </w:p>
    <w:p w:rsidR="00641E98" w:rsidRPr="00641E98" w:rsidRDefault="00641E98" w:rsidP="00DB0E7A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198.12. Организация, осуществляющая земляные работы по устранению аварии, вызванной действиями этой организации, обязана принять меры по восстановлению нарушенного благоустройства территории. После устранения аварии благоустройство должно быть восстановлено в полном объеме.»;</w:t>
      </w:r>
    </w:p>
    <w:p w:rsidR="00641E98" w:rsidRPr="00641E98" w:rsidRDefault="007C6339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1.28. П</w:t>
      </w:r>
      <w:r w:rsidR="00641E98"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 196 признать утратившим силу;</w:t>
      </w:r>
    </w:p>
    <w:p w:rsidR="003A097B" w:rsidRPr="004605A2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A47ED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Дополнить </w:t>
      </w:r>
      <w:proofErr w:type="gram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Главой</w:t>
      </w:r>
      <w:proofErr w:type="gramEnd"/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641E9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XI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следующего содержания: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51272A" w:rsidRPr="00641E9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XI</w:t>
      </w:r>
      <w:r w:rsidR="0051272A" w:rsidRPr="004605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Обустройство и содержания контейнерных площадок, урн.  </w:t>
      </w:r>
    </w:p>
    <w:p w:rsidR="00641E98" w:rsidRPr="00641E98" w:rsidRDefault="00641E98" w:rsidP="00DB0E7A">
      <w:pPr>
        <w:tabs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E98">
        <w:rPr>
          <w:rFonts w:ascii="Times New Roman" w:eastAsia="Times New Roman" w:hAnsi="Times New Roman" w:cs="Times New Roman"/>
          <w:sz w:val="24"/>
          <w:szCs w:val="24"/>
        </w:rPr>
        <w:t>222.</w:t>
      </w:r>
      <w:r w:rsidRPr="00641E98">
        <w:rPr>
          <w:rFonts w:ascii="Times New Roman" w:eastAsia="Calibri" w:hAnsi="Times New Roman" w:cs="Times New Roman"/>
          <w:sz w:val="24"/>
          <w:szCs w:val="24"/>
        </w:rPr>
        <w:t xml:space="preserve"> Места (площадки) накопления твердых коммунальных отходов  размещаются в соответствии с Постановлением Правительства РФ от 31.08.2018 </w:t>
      </w:r>
      <w:r w:rsidRPr="00641E98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641E98">
        <w:rPr>
          <w:rFonts w:ascii="Times New Roman" w:eastAsia="Calibri" w:hAnsi="Times New Roman" w:cs="Times New Roman"/>
          <w:sz w:val="24"/>
          <w:szCs w:val="24"/>
        </w:rPr>
        <w:t xml:space="preserve"> 1039 "Об утверждении Правил обустройства мест (площадок) накопления твердых коммунальных отходов и ведения их реестра" и  Постановлением Администрации городского поселения Безенчук. </w:t>
      </w:r>
    </w:p>
    <w:p w:rsidR="00641E98" w:rsidRPr="00641E98" w:rsidRDefault="00641E98" w:rsidP="00DB0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223. Контейнерные (бункерные) площадки должны размещаться в соответствии с требованиями СанПиН 42-128-4690-88 "Санитарные правила содержания территорий населенных мест".</w:t>
      </w:r>
    </w:p>
    <w:p w:rsidR="00641E98" w:rsidRPr="00641E98" w:rsidRDefault="00641E98" w:rsidP="00DB0E7A">
      <w:pPr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224. 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На территории городского поселения, должны быть установлены урны.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224.1. Урны должны быть установлены у каждого подъезда многоквартирного жилого дома, у входов во все организации, учреждения, офисы, объекты торговли, в том числе расположенные на первых этажах многоквартирных домов, объекты образования, здравоохранения, объекты потребительского рынка, культурно-развлекательные объекты независимо от форм собственности, на остановках общественного транспорта,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остановочных комплексах, в т.ч. при совмещенном с ним расположении, объектов торговли, </w:t>
      </w: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 детских и спортивных площадках,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собственниками (арендаторами, согласно условиям заключенных договоров) объектов мелкорозничной (торговой) сети и предприятий общественного питания, при отсутствии торгового зала - непосредственно возле объекта, с обязательным использованием специальных пакетов, которые необходимо вкладывать в урны;</w:t>
      </w:r>
    </w:p>
    <w:p w:rsidR="00641E98" w:rsidRPr="00641E98" w:rsidRDefault="00641E98" w:rsidP="00DB0E7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224.2 Урны устанавливаются правообладателями и (или) иными лицами, осуществляющими содержание (обслуживание) соответствующих объектов и территорий. </w:t>
      </w:r>
    </w:p>
    <w:p w:rsidR="00641E98" w:rsidRPr="00641E98" w:rsidRDefault="00641E98" w:rsidP="00DB0E7A">
      <w:pPr>
        <w:numPr>
          <w:ilvl w:val="1"/>
          <w:numId w:val="18"/>
        </w:numPr>
        <w:tabs>
          <w:tab w:val="left" w:pos="600"/>
        </w:tabs>
        <w:spacing w:after="0" w:line="240" w:lineRule="auto"/>
        <w:ind w:left="0"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>Содержание урн осуществляется их владельцами самостоятельно либо по договору со специализированными организациями, осуществляющими обслуживание территории городского поселения, заключенному в соответствии с действующим законодательством.</w:t>
      </w:r>
    </w:p>
    <w:p w:rsidR="00641E98" w:rsidRPr="00641E98" w:rsidRDefault="00641E98" w:rsidP="00DB0E7A">
      <w:pPr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224.4. Очистка урн должна производиться систематически по мере их заполнения, но не реже одного раза в сутки.  Уборка территории вокруг урн для мусора производится не реже одного раза в сутки. Очередной ремонт, покраска урн производятся владельцами один раз в год в апреле, а также по мере необходимости.»; </w:t>
      </w:r>
    </w:p>
    <w:p w:rsidR="00AB32C2" w:rsidRPr="004605A2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B32C2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Дополнить </w:t>
      </w:r>
      <w:proofErr w:type="gramStart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 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>Главой</w:t>
      </w:r>
      <w:proofErr w:type="gramEnd"/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641E9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XII</w:t>
      </w:r>
      <w:r w:rsidRPr="00641E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следующего содержания: </w:t>
      </w:r>
    </w:p>
    <w:p w:rsidR="00641E98" w:rsidRPr="00641E98" w:rsidRDefault="00641E98" w:rsidP="00DB0E7A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1272A" w:rsidRPr="00641E9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XII</w:t>
      </w:r>
      <w:r w:rsidR="0051272A" w:rsidRPr="004605A2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51272A"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Снос (вырубка) и пересадка зеленых насаждений.</w:t>
      </w:r>
    </w:p>
    <w:p w:rsidR="00641E98" w:rsidRPr="00641E98" w:rsidRDefault="00641E98" w:rsidP="00DB0E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225. Предоставление порубочного билета и (или) разрешения на пересадку деревьев и кустарников осуществляется Администрацией городского поселения Безенчук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 в порядке, установленном приказом министерства строительства Самарской области. Снос, обрезка, </w:t>
      </w:r>
      <w:proofErr w:type="gram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пересадка </w:t>
      </w:r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деревьев и кустарников</w:t>
      </w:r>
      <w:proofErr w:type="gramEnd"/>
      <w:r w:rsidRPr="0064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совершенная самовольно, без порубочного билета и (или) разрешения, выданного Администрацией городского поселения Безенчук </w:t>
      </w:r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641E98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 запрещена.»</w:t>
      </w:r>
      <w:r w:rsidR="00D12716" w:rsidRPr="004605A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.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641E98" w:rsidRPr="00641E98" w:rsidRDefault="00641E98" w:rsidP="00DB0E7A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1E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Опубликовать настоящее Решение в газете «Вестник городского поселения Безенчук».</w:t>
      </w:r>
    </w:p>
    <w:p w:rsidR="000B1AD2" w:rsidRPr="004605A2" w:rsidRDefault="000B1AD2" w:rsidP="00DB0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AD2" w:rsidRPr="004605A2" w:rsidRDefault="000B1AD2" w:rsidP="000B1AD2">
      <w:pPr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AD2" w:rsidRPr="004605A2" w:rsidRDefault="000B1AD2" w:rsidP="000B1AD2">
      <w:pPr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AD2" w:rsidRPr="004605A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городского</w:t>
      </w:r>
      <w:proofErr w:type="gramEnd"/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Безенчук                                                                    </w:t>
      </w:r>
      <w:r w:rsidR="008B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Н.В.Райская</w:t>
      </w:r>
      <w:proofErr w:type="spellEnd"/>
    </w:p>
    <w:p w:rsidR="000B1AD2" w:rsidRPr="004605A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4605A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 </w:t>
      </w:r>
    </w:p>
    <w:p w:rsidR="000B1AD2" w:rsidRPr="004605A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                                                                               </w:t>
      </w:r>
      <w:r w:rsidR="008B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bookmarkStart w:id="3" w:name="_GoBack"/>
      <w:bookmarkEnd w:id="3"/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А.Г. </w:t>
      </w:r>
      <w:proofErr w:type="spellStart"/>
      <w:r w:rsidRPr="004605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Кантеев</w:t>
      </w:r>
      <w:proofErr w:type="spellEnd"/>
    </w:p>
    <w:p w:rsidR="000B1AD2" w:rsidRPr="004605A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4605A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4605A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4605A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CA2" w:rsidRPr="004605A2" w:rsidRDefault="00E60C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670AF" w:rsidRPr="004605A2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697C" w:rsidRPr="004605A2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697C" w:rsidRPr="004605A2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697C" w:rsidRPr="004605A2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697C" w:rsidRPr="004605A2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05A2" w:rsidRDefault="004605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05A2" w:rsidRDefault="004605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05A2" w:rsidRDefault="004605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05A2" w:rsidRDefault="004605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A4BF2" w:rsidRDefault="003A4BF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A4BF2" w:rsidRDefault="003A4BF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3A4BF2" w:rsidSect="00A037C6">
      <w:pgSz w:w="11906" w:h="16838"/>
      <w:pgMar w:top="993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542C"/>
    <w:multiLevelType w:val="hybridMultilevel"/>
    <w:tmpl w:val="F272951C"/>
    <w:lvl w:ilvl="0" w:tplc="E55A6B0C">
      <w:start w:val="1"/>
      <w:numFmt w:val="bullet"/>
      <w:lvlText w:val="-"/>
      <w:lvlJc w:val="left"/>
    </w:lvl>
    <w:lvl w:ilvl="1" w:tplc="2D5EF9A0">
      <w:start w:val="1"/>
      <w:numFmt w:val="decimal"/>
      <w:lvlText w:val="%2)"/>
      <w:lvlJc w:val="left"/>
    </w:lvl>
    <w:lvl w:ilvl="2" w:tplc="14068654">
      <w:numFmt w:val="decimal"/>
      <w:lvlText w:val=""/>
      <w:lvlJc w:val="left"/>
    </w:lvl>
    <w:lvl w:ilvl="3" w:tplc="C2DAB2CC">
      <w:numFmt w:val="decimal"/>
      <w:lvlText w:val=""/>
      <w:lvlJc w:val="left"/>
    </w:lvl>
    <w:lvl w:ilvl="4" w:tplc="E2BA9DB0">
      <w:numFmt w:val="decimal"/>
      <w:lvlText w:val=""/>
      <w:lvlJc w:val="left"/>
    </w:lvl>
    <w:lvl w:ilvl="5" w:tplc="1074A91E">
      <w:numFmt w:val="decimal"/>
      <w:lvlText w:val=""/>
      <w:lvlJc w:val="left"/>
    </w:lvl>
    <w:lvl w:ilvl="6" w:tplc="96FE384A">
      <w:numFmt w:val="decimal"/>
      <w:lvlText w:val=""/>
      <w:lvlJc w:val="left"/>
    </w:lvl>
    <w:lvl w:ilvl="7" w:tplc="BC78F9BC">
      <w:numFmt w:val="decimal"/>
      <w:lvlText w:val=""/>
      <w:lvlJc w:val="left"/>
    </w:lvl>
    <w:lvl w:ilvl="8" w:tplc="5C28E3A8">
      <w:numFmt w:val="decimal"/>
      <w:lvlText w:val=""/>
      <w:lvlJc w:val="left"/>
    </w:lvl>
  </w:abstractNum>
  <w:abstractNum w:abstractNumId="1" w15:restartNumberingAfterBreak="0">
    <w:nsid w:val="0134460B"/>
    <w:multiLevelType w:val="multilevel"/>
    <w:tmpl w:val="AE86E9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" w15:restartNumberingAfterBreak="0">
    <w:nsid w:val="082B10E0"/>
    <w:multiLevelType w:val="hybridMultilevel"/>
    <w:tmpl w:val="D88E4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0924"/>
    <w:multiLevelType w:val="multilevel"/>
    <w:tmpl w:val="AB6A9A68"/>
    <w:lvl w:ilvl="0">
      <w:start w:val="22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4" w15:restartNumberingAfterBreak="0">
    <w:nsid w:val="2172436B"/>
    <w:multiLevelType w:val="hybridMultilevel"/>
    <w:tmpl w:val="3F56186A"/>
    <w:lvl w:ilvl="0" w:tplc="2BA6DA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6" w15:restartNumberingAfterBreak="0">
    <w:nsid w:val="24226ED3"/>
    <w:multiLevelType w:val="multilevel"/>
    <w:tmpl w:val="D77EB2BA"/>
    <w:lvl w:ilvl="0">
      <w:start w:val="9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7A64A01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8" w15:restartNumberingAfterBreak="0">
    <w:nsid w:val="2E9C471F"/>
    <w:multiLevelType w:val="hybridMultilevel"/>
    <w:tmpl w:val="58B0BDEE"/>
    <w:lvl w:ilvl="0" w:tplc="2BA6DA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C4F4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0" w15:restartNumberingAfterBreak="0">
    <w:nsid w:val="4027593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1" w15:restartNumberingAfterBreak="0">
    <w:nsid w:val="46B54172"/>
    <w:multiLevelType w:val="hybridMultilevel"/>
    <w:tmpl w:val="153E594A"/>
    <w:lvl w:ilvl="0" w:tplc="F73AF6D4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E03AE"/>
    <w:multiLevelType w:val="hybridMultilevel"/>
    <w:tmpl w:val="BB66B3F0"/>
    <w:lvl w:ilvl="0" w:tplc="2BA6DA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0216B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4" w15:restartNumberingAfterBreak="0">
    <w:nsid w:val="559C00E9"/>
    <w:multiLevelType w:val="hybridMultilevel"/>
    <w:tmpl w:val="2D4E6442"/>
    <w:lvl w:ilvl="0" w:tplc="E49843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CDF21F7"/>
    <w:multiLevelType w:val="multilevel"/>
    <w:tmpl w:val="8744D6A0"/>
    <w:lvl w:ilvl="0">
      <w:start w:val="14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6" w15:restartNumberingAfterBreak="0">
    <w:nsid w:val="7738798D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7" w15:restartNumberingAfterBreak="0">
    <w:nsid w:val="7E5E3264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10"/>
  </w:num>
  <w:num w:numId="5">
    <w:abstractNumId w:val="13"/>
  </w:num>
  <w:num w:numId="6">
    <w:abstractNumId w:val="7"/>
  </w:num>
  <w:num w:numId="7">
    <w:abstractNumId w:val="9"/>
  </w:num>
  <w:num w:numId="8">
    <w:abstractNumId w:val="15"/>
  </w:num>
  <w:num w:numId="9">
    <w:abstractNumId w:val="0"/>
  </w:num>
  <w:num w:numId="10">
    <w:abstractNumId w:val="2"/>
  </w:num>
  <w:num w:numId="11">
    <w:abstractNumId w:val="11"/>
  </w:num>
  <w:num w:numId="12">
    <w:abstractNumId w:val="12"/>
  </w:num>
  <w:num w:numId="13">
    <w:abstractNumId w:val="4"/>
  </w:num>
  <w:num w:numId="14">
    <w:abstractNumId w:val="8"/>
  </w:num>
  <w:num w:numId="15">
    <w:abstractNumId w:val="6"/>
  </w:num>
  <w:num w:numId="16">
    <w:abstractNumId w:val="14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A2"/>
    <w:rsid w:val="000537BE"/>
    <w:rsid w:val="00072201"/>
    <w:rsid w:val="000B1AD2"/>
    <w:rsid w:val="000C0159"/>
    <w:rsid w:val="000E0177"/>
    <w:rsid w:val="000E6899"/>
    <w:rsid w:val="00114434"/>
    <w:rsid w:val="00127D4B"/>
    <w:rsid w:val="001441AB"/>
    <w:rsid w:val="0015549F"/>
    <w:rsid w:val="001705B8"/>
    <w:rsid w:val="001767BA"/>
    <w:rsid w:val="00184377"/>
    <w:rsid w:val="001A0D67"/>
    <w:rsid w:val="00207AAE"/>
    <w:rsid w:val="00234C60"/>
    <w:rsid w:val="002413B0"/>
    <w:rsid w:val="00256187"/>
    <w:rsid w:val="00287FF4"/>
    <w:rsid w:val="002A4D0C"/>
    <w:rsid w:val="002E72D4"/>
    <w:rsid w:val="00324D72"/>
    <w:rsid w:val="00334E61"/>
    <w:rsid w:val="00345E4C"/>
    <w:rsid w:val="00346009"/>
    <w:rsid w:val="00372B56"/>
    <w:rsid w:val="003A097B"/>
    <w:rsid w:val="003A4BF2"/>
    <w:rsid w:val="003C4613"/>
    <w:rsid w:val="003D32A5"/>
    <w:rsid w:val="003F5868"/>
    <w:rsid w:val="004035C9"/>
    <w:rsid w:val="004100B0"/>
    <w:rsid w:val="00422488"/>
    <w:rsid w:val="00434EA5"/>
    <w:rsid w:val="004475CC"/>
    <w:rsid w:val="004605A2"/>
    <w:rsid w:val="00483AF5"/>
    <w:rsid w:val="00496809"/>
    <w:rsid w:val="004970D0"/>
    <w:rsid w:val="00497D89"/>
    <w:rsid w:val="004A7F1E"/>
    <w:rsid w:val="004C5795"/>
    <w:rsid w:val="004E3F72"/>
    <w:rsid w:val="004F6BE3"/>
    <w:rsid w:val="0051272A"/>
    <w:rsid w:val="005430ED"/>
    <w:rsid w:val="00556897"/>
    <w:rsid w:val="00560D3E"/>
    <w:rsid w:val="005A7843"/>
    <w:rsid w:val="005D63D1"/>
    <w:rsid w:val="005E2230"/>
    <w:rsid w:val="005F29C9"/>
    <w:rsid w:val="00641E98"/>
    <w:rsid w:val="00655788"/>
    <w:rsid w:val="00683022"/>
    <w:rsid w:val="006E3FA9"/>
    <w:rsid w:val="00701E71"/>
    <w:rsid w:val="00787281"/>
    <w:rsid w:val="0079697C"/>
    <w:rsid w:val="007C6339"/>
    <w:rsid w:val="007E65B5"/>
    <w:rsid w:val="008310CC"/>
    <w:rsid w:val="00833303"/>
    <w:rsid w:val="00846E58"/>
    <w:rsid w:val="0085579B"/>
    <w:rsid w:val="008A0F92"/>
    <w:rsid w:val="008A1BCC"/>
    <w:rsid w:val="008B0D39"/>
    <w:rsid w:val="008B44A7"/>
    <w:rsid w:val="008C29A4"/>
    <w:rsid w:val="008C5F29"/>
    <w:rsid w:val="008D14F3"/>
    <w:rsid w:val="008E5C2F"/>
    <w:rsid w:val="00900427"/>
    <w:rsid w:val="0090586E"/>
    <w:rsid w:val="0091452E"/>
    <w:rsid w:val="00916A94"/>
    <w:rsid w:val="00922FC1"/>
    <w:rsid w:val="00975DCF"/>
    <w:rsid w:val="009D1127"/>
    <w:rsid w:val="009D7B00"/>
    <w:rsid w:val="00A037C6"/>
    <w:rsid w:val="00A14F22"/>
    <w:rsid w:val="00A44BC1"/>
    <w:rsid w:val="00A54499"/>
    <w:rsid w:val="00A670AF"/>
    <w:rsid w:val="00AB047E"/>
    <w:rsid w:val="00AB32C2"/>
    <w:rsid w:val="00AC1425"/>
    <w:rsid w:val="00AC6F34"/>
    <w:rsid w:val="00B06495"/>
    <w:rsid w:val="00B32880"/>
    <w:rsid w:val="00B35DF5"/>
    <w:rsid w:val="00B55A7D"/>
    <w:rsid w:val="00B61A71"/>
    <w:rsid w:val="00B762AB"/>
    <w:rsid w:val="00B81927"/>
    <w:rsid w:val="00B81F6D"/>
    <w:rsid w:val="00BF5818"/>
    <w:rsid w:val="00C0658E"/>
    <w:rsid w:val="00C31715"/>
    <w:rsid w:val="00C74C1C"/>
    <w:rsid w:val="00C8035A"/>
    <w:rsid w:val="00CA17F8"/>
    <w:rsid w:val="00CA27EF"/>
    <w:rsid w:val="00CA3591"/>
    <w:rsid w:val="00CB0C00"/>
    <w:rsid w:val="00CE124C"/>
    <w:rsid w:val="00D05DC2"/>
    <w:rsid w:val="00D1065C"/>
    <w:rsid w:val="00D12716"/>
    <w:rsid w:val="00D56756"/>
    <w:rsid w:val="00D9139C"/>
    <w:rsid w:val="00DB0E7A"/>
    <w:rsid w:val="00DD6FAA"/>
    <w:rsid w:val="00DD7F55"/>
    <w:rsid w:val="00DF5BC7"/>
    <w:rsid w:val="00E23FCF"/>
    <w:rsid w:val="00E40CC6"/>
    <w:rsid w:val="00E51A60"/>
    <w:rsid w:val="00E60CA2"/>
    <w:rsid w:val="00E63C7F"/>
    <w:rsid w:val="00E91A96"/>
    <w:rsid w:val="00E960D8"/>
    <w:rsid w:val="00EA47ED"/>
    <w:rsid w:val="00EC1B11"/>
    <w:rsid w:val="00EC2682"/>
    <w:rsid w:val="00EC43FE"/>
    <w:rsid w:val="00ED7CE1"/>
    <w:rsid w:val="00EE21BC"/>
    <w:rsid w:val="00EF7AC1"/>
    <w:rsid w:val="00F44860"/>
    <w:rsid w:val="00F70571"/>
    <w:rsid w:val="00FA436D"/>
    <w:rsid w:val="00FE13B9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74EA"/>
  <w15:docId w15:val="{D6EC834D-85D4-46DE-B5B1-5EDEA01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756"/>
  </w:style>
  <w:style w:type="paragraph" w:styleId="1">
    <w:name w:val="heading 1"/>
    <w:basedOn w:val="a"/>
    <w:link w:val="10"/>
    <w:uiPriority w:val="9"/>
    <w:qFormat/>
    <w:rsid w:val="00410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4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0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0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C31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2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22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2A2FEAF61E3C893D767178524FDDF39EE7A556552E2FEB294B13CB03DEEF9433753A4329978B880DFEF48483421BF511g5f1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2889</Words>
  <Characters>16468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112</cp:revision>
  <cp:lastPrinted>2018-11-13T09:07:00Z</cp:lastPrinted>
  <dcterms:created xsi:type="dcterms:W3CDTF">2018-08-30T11:09:00Z</dcterms:created>
  <dcterms:modified xsi:type="dcterms:W3CDTF">2019-04-25T10:30:00Z</dcterms:modified>
</cp:coreProperties>
</file>