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FAF" w:rsidRDefault="00574FAF" w:rsidP="00574FAF">
      <w:pPr>
        <w:jc w:val="center"/>
        <w:rPr>
          <w:b/>
          <w:sz w:val="28"/>
          <w:szCs w:val="28"/>
        </w:rPr>
      </w:pPr>
      <w:r>
        <w:object w:dxaOrig="960" w:dyaOrig="10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5" o:title=""/>
          </v:shape>
          <o:OLEObject Type="Embed" ProgID="MSPhotoEd.3" ShapeID="_x0000_i1025" DrawAspect="Content" ObjectID="_1610271587" r:id="rId6"/>
        </w:object>
      </w:r>
      <w:r>
        <w:rPr>
          <w:b/>
          <w:sz w:val="28"/>
          <w:szCs w:val="28"/>
        </w:rPr>
        <w:t xml:space="preserve"> </w:t>
      </w:r>
    </w:p>
    <w:p w:rsidR="00574FAF" w:rsidRDefault="00574FAF" w:rsidP="00574FAF">
      <w:pPr>
        <w:jc w:val="center"/>
        <w:rPr>
          <w:b/>
        </w:rPr>
      </w:pPr>
      <w:r>
        <w:rPr>
          <w:b/>
        </w:rPr>
        <w:t>АДМИНИСТРАЦИЯ</w:t>
      </w:r>
    </w:p>
    <w:p w:rsidR="00574FAF" w:rsidRDefault="00574FAF" w:rsidP="00574FAF">
      <w:pPr>
        <w:jc w:val="center"/>
        <w:rPr>
          <w:b/>
        </w:rPr>
      </w:pPr>
      <w:r>
        <w:rPr>
          <w:b/>
        </w:rPr>
        <w:t>ГОРОДСКОГО ПОСЕЛЕНИЯ БЕЗЕНЧУК</w:t>
      </w:r>
    </w:p>
    <w:p w:rsidR="00574FAF" w:rsidRDefault="00574FAF" w:rsidP="00574FAF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МУНИЦИПАЛЬНОГО РАЙОНА БЕЗЕНЧУКСКИЙ САМАРСКОЙ ОБЛАСТИ</w:t>
      </w:r>
    </w:p>
    <w:p w:rsidR="00574FAF" w:rsidRDefault="00574FAF" w:rsidP="00574FAF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574FAF" w:rsidRDefault="00574FAF" w:rsidP="00574FAF">
      <w:pPr>
        <w:jc w:val="center"/>
        <w:rPr>
          <w:b/>
        </w:rPr>
      </w:pPr>
      <w:r>
        <w:rPr>
          <w:b/>
        </w:rPr>
        <w:t xml:space="preserve">ул. Нефтяников, 12, </w:t>
      </w:r>
      <w:proofErr w:type="spellStart"/>
      <w:r>
        <w:rPr>
          <w:b/>
        </w:rPr>
        <w:t>п.г.т</w:t>
      </w:r>
      <w:proofErr w:type="spellEnd"/>
      <w:r>
        <w:rPr>
          <w:b/>
        </w:rPr>
        <w:t>. Безенчук, Самарской области, 446250</w:t>
      </w:r>
    </w:p>
    <w:p w:rsidR="00574FAF" w:rsidRDefault="00574FAF" w:rsidP="00574FAF">
      <w:pPr>
        <w:jc w:val="center"/>
        <w:rPr>
          <w:b/>
        </w:rPr>
      </w:pPr>
      <w:r>
        <w:rPr>
          <w:b/>
        </w:rPr>
        <w:t>тел.2-12-55, факс 2-14-51, е-</w:t>
      </w:r>
      <w:r>
        <w:rPr>
          <w:b/>
          <w:lang w:val="en-US"/>
        </w:rPr>
        <w:t>mail</w:t>
      </w:r>
      <w:r>
        <w:rPr>
          <w:b/>
        </w:rPr>
        <w:t xml:space="preserve">: </w:t>
      </w:r>
      <w:hyperlink r:id="rId7" w:history="1">
        <w:r>
          <w:rPr>
            <w:rStyle w:val="a3"/>
            <w:b/>
            <w:lang w:val="en-US"/>
          </w:rPr>
          <w:t>gp</w:t>
        </w:r>
        <w:r>
          <w:rPr>
            <w:rStyle w:val="a3"/>
            <w:b/>
          </w:rPr>
          <w:t>-</w:t>
        </w:r>
        <w:r>
          <w:rPr>
            <w:rStyle w:val="a3"/>
            <w:b/>
            <w:lang w:val="en-US"/>
          </w:rPr>
          <w:t>bezenchukso</w:t>
        </w:r>
        <w:r>
          <w:rPr>
            <w:rStyle w:val="a3"/>
            <w:b/>
          </w:rPr>
          <w:t>@</w:t>
        </w:r>
        <w:r>
          <w:rPr>
            <w:rStyle w:val="a3"/>
            <w:b/>
            <w:lang w:val="en-US"/>
          </w:rPr>
          <w:t>yandex</w:t>
        </w:r>
        <w:r>
          <w:rPr>
            <w:rStyle w:val="a3"/>
            <w:b/>
          </w:rPr>
          <w:t>.</w:t>
        </w:r>
        <w:proofErr w:type="spellStart"/>
        <w:r>
          <w:rPr>
            <w:rStyle w:val="a3"/>
            <w:b/>
            <w:lang w:val="en-US"/>
          </w:rPr>
          <w:t>ru</w:t>
        </w:r>
        <w:proofErr w:type="spellEnd"/>
      </w:hyperlink>
      <w:r>
        <w:rPr>
          <w:b/>
        </w:rPr>
        <w:t xml:space="preserve">  </w:t>
      </w:r>
    </w:p>
    <w:p w:rsidR="00574FAF" w:rsidRDefault="00574FAF" w:rsidP="00574FAF">
      <w:pPr>
        <w:rPr>
          <w:bCs/>
          <w:sz w:val="26"/>
          <w:szCs w:val="26"/>
        </w:rPr>
      </w:pPr>
    </w:p>
    <w:p w:rsidR="00574FAF" w:rsidRPr="003B0141" w:rsidRDefault="00574FAF" w:rsidP="00574FAF">
      <w:pPr>
        <w:rPr>
          <w:bCs/>
          <w:sz w:val="26"/>
          <w:szCs w:val="26"/>
        </w:rPr>
      </w:pPr>
      <w:r w:rsidRPr="003B0141">
        <w:rPr>
          <w:bCs/>
          <w:sz w:val="26"/>
          <w:szCs w:val="26"/>
        </w:rPr>
        <w:t xml:space="preserve">от   28.01.2019 г.                                                                                                   </w:t>
      </w:r>
      <w:r w:rsidR="003B0141">
        <w:rPr>
          <w:bCs/>
          <w:sz w:val="26"/>
          <w:szCs w:val="26"/>
        </w:rPr>
        <w:t xml:space="preserve">       </w:t>
      </w:r>
      <w:r w:rsidR="00517667">
        <w:rPr>
          <w:bCs/>
          <w:sz w:val="26"/>
          <w:szCs w:val="26"/>
        </w:rPr>
        <w:t xml:space="preserve">     </w:t>
      </w:r>
      <w:r w:rsidRPr="003B0141">
        <w:rPr>
          <w:bCs/>
          <w:sz w:val="26"/>
          <w:szCs w:val="26"/>
        </w:rPr>
        <w:t>№</w:t>
      </w:r>
      <w:r w:rsidR="003B0141" w:rsidRPr="003B0141">
        <w:rPr>
          <w:bCs/>
          <w:sz w:val="26"/>
          <w:szCs w:val="26"/>
        </w:rPr>
        <w:t xml:space="preserve"> </w:t>
      </w:r>
      <w:r w:rsidRPr="003B0141">
        <w:rPr>
          <w:bCs/>
          <w:sz w:val="26"/>
          <w:szCs w:val="26"/>
        </w:rPr>
        <w:t>14</w:t>
      </w:r>
    </w:p>
    <w:p w:rsidR="00574FAF" w:rsidRDefault="00574FAF" w:rsidP="00574FAF">
      <w:pPr>
        <w:ind w:firstLine="709"/>
        <w:jc w:val="center"/>
        <w:rPr>
          <w:b/>
          <w:sz w:val="28"/>
          <w:szCs w:val="28"/>
        </w:rPr>
      </w:pPr>
    </w:p>
    <w:p w:rsidR="00574FAF" w:rsidRDefault="00574FAF" w:rsidP="00574FA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574FAF" w:rsidRDefault="00574FAF" w:rsidP="00574FA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«Нулевого травматизма администрации городского поселения Безенчук муниципального района </w:t>
      </w:r>
      <w:proofErr w:type="spellStart"/>
      <w:r>
        <w:rPr>
          <w:b/>
          <w:sz w:val="28"/>
          <w:szCs w:val="28"/>
        </w:rPr>
        <w:t>Безенчукский</w:t>
      </w:r>
      <w:proofErr w:type="spellEnd"/>
      <w:r>
        <w:rPr>
          <w:b/>
          <w:sz w:val="28"/>
          <w:szCs w:val="28"/>
        </w:rPr>
        <w:t xml:space="preserve"> Самарской области </w:t>
      </w:r>
    </w:p>
    <w:p w:rsidR="00574FAF" w:rsidRDefault="00574FAF" w:rsidP="00574FA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 годы».</w:t>
      </w:r>
    </w:p>
    <w:p w:rsidR="00574FAF" w:rsidRDefault="00574FAF" w:rsidP="00574FAF">
      <w:pPr>
        <w:spacing w:before="100" w:beforeAutospacing="1" w:after="100" w:afterAutospacing="1"/>
        <w:ind w:firstLine="567"/>
        <w:jc w:val="both"/>
        <w:rPr>
          <w:sz w:val="28"/>
          <w:szCs w:val="28"/>
        </w:rPr>
      </w:pPr>
      <w:r w:rsidRPr="00C26786">
        <w:rPr>
          <w:sz w:val="28"/>
          <w:szCs w:val="28"/>
        </w:rPr>
        <w:t>В соответствии с Типовой программой «Нулевого травматизма» и в</w:t>
      </w:r>
      <w:r>
        <w:rPr>
          <w:sz w:val="28"/>
          <w:szCs w:val="28"/>
        </w:rPr>
        <w:t xml:space="preserve"> </w:t>
      </w:r>
      <w:r w:rsidRPr="00C26786">
        <w:rPr>
          <w:sz w:val="28"/>
          <w:szCs w:val="28"/>
        </w:rPr>
        <w:t>целях обеспечения безопасности условий и охраны труда работников на</w:t>
      </w:r>
      <w:r>
        <w:rPr>
          <w:sz w:val="28"/>
          <w:szCs w:val="28"/>
        </w:rPr>
        <w:t xml:space="preserve"> </w:t>
      </w:r>
      <w:r w:rsidRPr="00C26786">
        <w:rPr>
          <w:sz w:val="28"/>
          <w:szCs w:val="28"/>
        </w:rPr>
        <w:t>рабочих местах, снижения уровня производственного травматизма,</w:t>
      </w:r>
      <w:r>
        <w:rPr>
          <w:sz w:val="28"/>
          <w:szCs w:val="28"/>
        </w:rPr>
        <w:t xml:space="preserve"> </w:t>
      </w:r>
      <w:r w:rsidRPr="00C26786">
        <w:rPr>
          <w:sz w:val="28"/>
          <w:szCs w:val="28"/>
        </w:rPr>
        <w:t>предотвращения несчастных случаев в учреждении, обеспечения соответствия</w:t>
      </w:r>
      <w:r>
        <w:rPr>
          <w:sz w:val="28"/>
          <w:szCs w:val="28"/>
        </w:rPr>
        <w:t xml:space="preserve"> </w:t>
      </w:r>
      <w:r w:rsidRPr="00C26786">
        <w:rPr>
          <w:sz w:val="28"/>
          <w:szCs w:val="28"/>
        </w:rPr>
        <w:t>оборудования, инструментов и процессов работы государственным</w:t>
      </w:r>
      <w:r>
        <w:rPr>
          <w:sz w:val="28"/>
          <w:szCs w:val="28"/>
        </w:rPr>
        <w:t xml:space="preserve"> </w:t>
      </w:r>
      <w:r w:rsidRPr="00C26786">
        <w:rPr>
          <w:sz w:val="28"/>
          <w:szCs w:val="28"/>
        </w:rPr>
        <w:t>нормативным требованиям по охране труда, пожарной безопасности,</w:t>
      </w:r>
    </w:p>
    <w:p w:rsidR="00574FAF" w:rsidRDefault="00574FAF" w:rsidP="00574FAF">
      <w:pPr>
        <w:spacing w:before="100" w:beforeAutospacing="1" w:after="100" w:afterAutospacing="1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74FAF" w:rsidRDefault="00574FAF" w:rsidP="00574FAF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Утвердить муниципальную программу «Нулевого травматизма администрации городского поселения Безенчук  муниципального района </w:t>
      </w:r>
      <w:proofErr w:type="spellStart"/>
      <w:r>
        <w:rPr>
          <w:bCs/>
          <w:sz w:val="28"/>
          <w:szCs w:val="28"/>
        </w:rPr>
        <w:t>Безенчукский</w:t>
      </w:r>
      <w:proofErr w:type="spellEnd"/>
      <w:r>
        <w:rPr>
          <w:bCs/>
          <w:sz w:val="28"/>
          <w:szCs w:val="28"/>
        </w:rPr>
        <w:t xml:space="preserve"> Самарской области на 2019-2021 годы» согласно приложению.</w:t>
      </w:r>
    </w:p>
    <w:p w:rsidR="00574FAF" w:rsidRDefault="00574FAF" w:rsidP="00574FAF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574FAF" w:rsidRDefault="00574FAF" w:rsidP="00574F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Опубликовать настоящее постановление в газете «Вестник городского поселения Безенчук, разместить на официальном сайте городского поселения Безенчук в сети Интернет. </w:t>
      </w:r>
    </w:p>
    <w:p w:rsidR="00574FAF" w:rsidRDefault="00574FAF" w:rsidP="00574F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Контроль за выполнением настоящего постановления оставляю за собой.</w:t>
      </w:r>
    </w:p>
    <w:p w:rsidR="00574FAF" w:rsidRDefault="00574FAF" w:rsidP="00574FA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 Настоящее постановление вступает в силу с 01 января 2019 года.</w:t>
      </w:r>
    </w:p>
    <w:p w:rsidR="00574FAF" w:rsidRDefault="00574FAF" w:rsidP="00574FAF">
      <w:pPr>
        <w:ind w:firstLine="709"/>
        <w:jc w:val="both"/>
        <w:rPr>
          <w:bCs/>
          <w:sz w:val="28"/>
          <w:szCs w:val="28"/>
        </w:rPr>
      </w:pPr>
    </w:p>
    <w:p w:rsidR="00574FAF" w:rsidRDefault="00574FAF" w:rsidP="00574FAF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городского поселения Безенчук                                          Н.В. Райская</w:t>
      </w:r>
    </w:p>
    <w:p w:rsidR="00574FAF" w:rsidRDefault="00574FAF" w:rsidP="00574FAF">
      <w:pPr>
        <w:rPr>
          <w:bCs/>
          <w:sz w:val="18"/>
          <w:szCs w:val="18"/>
        </w:rPr>
      </w:pPr>
    </w:p>
    <w:p w:rsidR="0021329C" w:rsidRDefault="0021329C" w:rsidP="00574FAF">
      <w:pPr>
        <w:rPr>
          <w:bCs/>
          <w:sz w:val="18"/>
          <w:szCs w:val="18"/>
        </w:rPr>
      </w:pPr>
    </w:p>
    <w:p w:rsidR="00517667" w:rsidRDefault="00517667" w:rsidP="00574FAF">
      <w:pPr>
        <w:rPr>
          <w:bCs/>
          <w:sz w:val="18"/>
          <w:szCs w:val="18"/>
        </w:rPr>
      </w:pPr>
    </w:p>
    <w:p w:rsidR="00CC261C" w:rsidRDefault="00CC261C" w:rsidP="00574FAF">
      <w:pPr>
        <w:rPr>
          <w:bCs/>
          <w:sz w:val="18"/>
          <w:szCs w:val="18"/>
        </w:rPr>
      </w:pPr>
    </w:p>
    <w:p w:rsidR="00411147" w:rsidRDefault="00574FAF" w:rsidP="00574FAF">
      <w:pPr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Бундеева</w:t>
      </w:r>
      <w:proofErr w:type="spellEnd"/>
      <w:r>
        <w:rPr>
          <w:bCs/>
          <w:sz w:val="18"/>
          <w:szCs w:val="18"/>
        </w:rPr>
        <w:t xml:space="preserve"> И.А. 2 18 35</w:t>
      </w:r>
    </w:p>
    <w:p w:rsidR="00142895" w:rsidRPr="006D265C" w:rsidRDefault="00142895" w:rsidP="006D265C">
      <w:pPr>
        <w:jc w:val="center"/>
        <w:rPr>
          <w:b/>
        </w:rPr>
      </w:pPr>
      <w:proofErr w:type="gramStart"/>
      <w:r w:rsidRPr="006D265C">
        <w:rPr>
          <w:b/>
        </w:rPr>
        <w:lastRenderedPageBreak/>
        <w:t>ПАСПОРТ  ПРОГРАММЫ</w:t>
      </w:r>
      <w:proofErr w:type="gramEnd"/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2943"/>
        <w:gridCol w:w="6804"/>
      </w:tblGrid>
      <w:tr w:rsidR="00142895" w:rsidRPr="006D265C" w:rsidTr="003B0141">
        <w:trPr>
          <w:trHeight w:val="344"/>
        </w:trPr>
        <w:tc>
          <w:tcPr>
            <w:tcW w:w="2943" w:type="dxa"/>
          </w:tcPr>
          <w:p w:rsidR="00142895" w:rsidRPr="006D265C" w:rsidRDefault="00142895" w:rsidP="006D265C">
            <w:pPr>
              <w:rPr>
                <w:b/>
              </w:rPr>
            </w:pPr>
            <w:r w:rsidRPr="006D265C">
              <w:rPr>
                <w:b/>
              </w:rPr>
              <w:t>Наименование Программы</w:t>
            </w:r>
          </w:p>
        </w:tc>
        <w:tc>
          <w:tcPr>
            <w:tcW w:w="6804" w:type="dxa"/>
            <w:vAlign w:val="center"/>
          </w:tcPr>
          <w:p w:rsidR="00142895" w:rsidRPr="006D265C" w:rsidRDefault="00142895" w:rsidP="006D265C">
            <w:pPr>
              <w:jc w:val="both"/>
            </w:pPr>
            <w:r w:rsidRPr="006D265C">
              <w:t xml:space="preserve"> Программа «Нулевой травматизм на 2019 – 2021 годы».</w:t>
            </w:r>
          </w:p>
        </w:tc>
      </w:tr>
      <w:tr w:rsidR="00142895" w:rsidRPr="006D265C" w:rsidTr="0093678C">
        <w:tblPrEx>
          <w:tblCellMar>
            <w:left w:w="70" w:type="dxa"/>
            <w:right w:w="70" w:type="dxa"/>
          </w:tblCellMar>
        </w:tblPrEx>
        <w:trPr>
          <w:trHeight w:val="167"/>
        </w:trPr>
        <w:tc>
          <w:tcPr>
            <w:tcW w:w="2943" w:type="dxa"/>
          </w:tcPr>
          <w:p w:rsidR="00142895" w:rsidRPr="006D265C" w:rsidRDefault="00142895" w:rsidP="006D265C">
            <w:pPr>
              <w:rPr>
                <w:b/>
              </w:rPr>
            </w:pPr>
            <w:r w:rsidRPr="006D265C">
              <w:rPr>
                <w:b/>
              </w:rPr>
              <w:t>Утверждающий локальный правовой акт</w:t>
            </w:r>
          </w:p>
        </w:tc>
        <w:tc>
          <w:tcPr>
            <w:tcW w:w="6804" w:type="dxa"/>
          </w:tcPr>
          <w:p w:rsidR="00142895" w:rsidRPr="006D265C" w:rsidRDefault="00142895" w:rsidP="0093678C">
            <w:pPr>
              <w:tabs>
                <w:tab w:val="num" w:pos="0"/>
              </w:tabs>
              <w:jc w:val="both"/>
              <w:rPr>
                <w:b/>
              </w:rPr>
            </w:pPr>
            <w:r w:rsidRPr="006D265C">
              <w:t xml:space="preserve">Постановление Администрации городского поселения Безенчук №         от     </w:t>
            </w:r>
          </w:p>
        </w:tc>
      </w:tr>
      <w:tr w:rsidR="00142895" w:rsidRPr="006D265C" w:rsidTr="00C51F77">
        <w:tblPrEx>
          <w:tblCellMar>
            <w:left w:w="70" w:type="dxa"/>
            <w:right w:w="70" w:type="dxa"/>
          </w:tblCellMar>
        </w:tblPrEx>
        <w:trPr>
          <w:trHeight w:val="360"/>
        </w:trPr>
        <w:tc>
          <w:tcPr>
            <w:tcW w:w="2943" w:type="dxa"/>
          </w:tcPr>
          <w:p w:rsidR="00142895" w:rsidRPr="006D265C" w:rsidRDefault="00142895" w:rsidP="006D265C">
            <w:r w:rsidRPr="006D265C">
              <w:rPr>
                <w:b/>
              </w:rPr>
              <w:t>Цели</w:t>
            </w:r>
          </w:p>
        </w:tc>
        <w:tc>
          <w:tcPr>
            <w:tcW w:w="6804" w:type="dxa"/>
          </w:tcPr>
          <w:p w:rsidR="00142895" w:rsidRPr="006D265C" w:rsidRDefault="00142895" w:rsidP="006D265C">
            <w:pPr>
              <w:pStyle w:val="a4"/>
              <w:jc w:val="both"/>
              <w:rPr>
                <w:sz w:val="24"/>
                <w:szCs w:val="24"/>
              </w:rPr>
            </w:pPr>
            <w:r w:rsidRPr="006D265C">
              <w:rPr>
                <w:b w:val="0"/>
                <w:sz w:val="24"/>
                <w:szCs w:val="24"/>
              </w:rPr>
              <w:t xml:space="preserve">Соблюдение законодательства в области охраны </w:t>
            </w:r>
            <w:proofErr w:type="gramStart"/>
            <w:r w:rsidRPr="006D265C">
              <w:rPr>
                <w:b w:val="0"/>
                <w:sz w:val="24"/>
                <w:szCs w:val="24"/>
              </w:rPr>
              <w:t>труда;  обеспечение</w:t>
            </w:r>
            <w:proofErr w:type="gramEnd"/>
            <w:r w:rsidRPr="006D265C">
              <w:rPr>
                <w:b w:val="0"/>
                <w:sz w:val="24"/>
                <w:szCs w:val="24"/>
              </w:rPr>
              <w:t xml:space="preserve"> безопасных условий труда на рабочих местах и сохранения здоровья работников в целях профилактики и снижения производственного травматизма,  профессиональной заболеваемости.</w:t>
            </w:r>
          </w:p>
        </w:tc>
      </w:tr>
      <w:tr w:rsidR="00142895" w:rsidRPr="006D265C" w:rsidTr="00C51F77">
        <w:tblPrEx>
          <w:tblCellMar>
            <w:left w:w="70" w:type="dxa"/>
            <w:right w:w="70" w:type="dxa"/>
          </w:tblCellMar>
        </w:tblPrEx>
        <w:trPr>
          <w:trHeight w:val="360"/>
        </w:trPr>
        <w:tc>
          <w:tcPr>
            <w:tcW w:w="2943" w:type="dxa"/>
          </w:tcPr>
          <w:p w:rsidR="00142895" w:rsidRPr="006D265C" w:rsidRDefault="00142895" w:rsidP="006D265C">
            <w:pPr>
              <w:rPr>
                <w:b/>
              </w:rPr>
            </w:pPr>
          </w:p>
          <w:p w:rsidR="00142895" w:rsidRPr="006D265C" w:rsidRDefault="00142895" w:rsidP="006D265C">
            <w:pPr>
              <w:rPr>
                <w:b/>
              </w:rPr>
            </w:pPr>
            <w:r w:rsidRPr="006D265C">
              <w:rPr>
                <w:b/>
              </w:rPr>
              <w:t>Задачи</w:t>
            </w:r>
          </w:p>
        </w:tc>
        <w:tc>
          <w:tcPr>
            <w:tcW w:w="6804" w:type="dxa"/>
          </w:tcPr>
          <w:p w:rsidR="00142895" w:rsidRPr="006D265C" w:rsidRDefault="00142895" w:rsidP="006D265C">
            <w:pPr>
              <w:pStyle w:val="newncpi"/>
              <w:numPr>
                <w:ilvl w:val="0"/>
                <w:numId w:val="1"/>
              </w:numPr>
              <w:tabs>
                <w:tab w:val="left" w:pos="356"/>
              </w:tabs>
              <w:ind w:left="0" w:firstLine="0"/>
            </w:pPr>
            <w:r w:rsidRPr="006D265C">
              <w:t>Улучшение условий труда, снижение уровня производственного травматизма и профессиональной заболеваемости, которые предусматривается решить за счет:</w:t>
            </w:r>
          </w:p>
          <w:p w:rsidR="00142895" w:rsidRPr="006D265C" w:rsidRDefault="00142895" w:rsidP="006D265C">
            <w:pPr>
              <w:pStyle w:val="newncpi"/>
              <w:numPr>
                <w:ilvl w:val="0"/>
                <w:numId w:val="2"/>
              </w:numPr>
              <w:ind w:left="0" w:firstLine="0"/>
            </w:pPr>
            <w:r w:rsidRPr="006D265C">
              <w:t>осуществления комплекса мероприятий, направленных на улучшение условий труда работников;</w:t>
            </w:r>
          </w:p>
          <w:p w:rsidR="00142895" w:rsidRPr="006D265C" w:rsidRDefault="00142895" w:rsidP="006D265C">
            <w:pPr>
              <w:pStyle w:val="newncpi"/>
              <w:numPr>
                <w:ilvl w:val="0"/>
                <w:numId w:val="2"/>
              </w:numPr>
              <w:ind w:left="0" w:firstLine="0"/>
            </w:pPr>
            <w:r w:rsidRPr="006D265C">
              <w:t>внедрения систем управления охраной труда, обеспечивающих оценку уровня профессиональных рисков работников, разработку и реализацию мероприятий, направленных на их минимизацию.</w:t>
            </w:r>
          </w:p>
          <w:p w:rsidR="00142895" w:rsidRPr="006D265C" w:rsidRDefault="00142895" w:rsidP="006D265C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265C">
              <w:rPr>
                <w:rFonts w:ascii="Times New Roman" w:hAnsi="Times New Roman" w:cs="Times New Roman"/>
                <w:sz w:val="24"/>
                <w:szCs w:val="24"/>
              </w:rPr>
              <w:t xml:space="preserve">2. Совершенствование нормативно-правовой базы охраны труда. Активизация деятельности по проведению специальной оценки условий труда. </w:t>
            </w:r>
          </w:p>
        </w:tc>
      </w:tr>
      <w:tr w:rsidR="00142895" w:rsidRPr="006D265C" w:rsidTr="00C51F77">
        <w:tblPrEx>
          <w:tblCellMar>
            <w:left w:w="70" w:type="dxa"/>
            <w:right w:w="70" w:type="dxa"/>
          </w:tblCellMar>
        </w:tblPrEx>
        <w:trPr>
          <w:trHeight w:val="720"/>
        </w:trPr>
        <w:tc>
          <w:tcPr>
            <w:tcW w:w="2943" w:type="dxa"/>
          </w:tcPr>
          <w:p w:rsidR="00142895" w:rsidRPr="006D265C" w:rsidRDefault="00142895" w:rsidP="006D265C">
            <w:pPr>
              <w:rPr>
                <w:b/>
              </w:rPr>
            </w:pPr>
          </w:p>
          <w:p w:rsidR="00142895" w:rsidRPr="006D265C" w:rsidRDefault="00142895" w:rsidP="006D265C">
            <w:pPr>
              <w:rPr>
                <w:b/>
              </w:rPr>
            </w:pPr>
            <w:r w:rsidRPr="006D265C">
              <w:rPr>
                <w:b/>
              </w:rPr>
              <w:t xml:space="preserve">Целевые </w:t>
            </w:r>
            <w:proofErr w:type="gramStart"/>
            <w:r w:rsidRPr="006D265C">
              <w:rPr>
                <w:b/>
              </w:rPr>
              <w:t>индикаторы  (</w:t>
            </w:r>
            <w:proofErr w:type="gramEnd"/>
            <w:r w:rsidRPr="006D265C">
              <w:rPr>
                <w:b/>
              </w:rPr>
              <w:t xml:space="preserve">показатели) </w:t>
            </w:r>
          </w:p>
        </w:tc>
        <w:tc>
          <w:tcPr>
            <w:tcW w:w="6804" w:type="dxa"/>
          </w:tcPr>
          <w:p w:rsidR="00142895" w:rsidRPr="006D265C" w:rsidRDefault="00142895" w:rsidP="006D265C">
            <w:pPr>
              <w:pStyle w:val="ConsPlusCell"/>
              <w:numPr>
                <w:ilvl w:val="0"/>
                <w:numId w:val="3"/>
              </w:numPr>
              <w:tabs>
                <w:tab w:val="clear" w:pos="720"/>
                <w:tab w:val="num" w:pos="21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65C">
              <w:rPr>
                <w:rFonts w:ascii="Times New Roman" w:hAnsi="Times New Roman" w:cs="Times New Roman"/>
                <w:sz w:val="24"/>
                <w:szCs w:val="24"/>
              </w:rPr>
              <w:t>Коэффициент частоты производственного травматизма (численность пострадавших в результате несчастных случаев на производстве).</w:t>
            </w:r>
          </w:p>
          <w:p w:rsidR="00142895" w:rsidRPr="006D265C" w:rsidRDefault="00142895" w:rsidP="006D265C">
            <w:pPr>
              <w:pStyle w:val="ConsPlusCell"/>
              <w:numPr>
                <w:ilvl w:val="0"/>
                <w:numId w:val="3"/>
              </w:numPr>
              <w:tabs>
                <w:tab w:val="clear" w:pos="720"/>
                <w:tab w:val="num" w:pos="7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65C">
              <w:rPr>
                <w:rFonts w:ascii="Times New Roman" w:hAnsi="Times New Roman" w:cs="Times New Roman"/>
                <w:sz w:val="24"/>
                <w:szCs w:val="24"/>
              </w:rPr>
              <w:t>Коэффициент частоты производственного травматизма со смертельным исходом</w:t>
            </w:r>
          </w:p>
          <w:p w:rsidR="00142895" w:rsidRPr="006D265C" w:rsidRDefault="00142895" w:rsidP="006D265C">
            <w:pPr>
              <w:pStyle w:val="ConsPlusCell"/>
              <w:numPr>
                <w:ilvl w:val="0"/>
                <w:numId w:val="3"/>
              </w:numPr>
              <w:tabs>
                <w:tab w:val="clear" w:pos="720"/>
                <w:tab w:val="num" w:pos="72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265C">
              <w:rPr>
                <w:rFonts w:ascii="Times New Roman" w:hAnsi="Times New Roman" w:cs="Times New Roman"/>
                <w:sz w:val="24"/>
                <w:szCs w:val="24"/>
              </w:rPr>
              <w:t>Профессиональная заболеваемость</w:t>
            </w:r>
          </w:p>
          <w:p w:rsidR="00142895" w:rsidRPr="006D265C" w:rsidRDefault="00142895" w:rsidP="00517667">
            <w:pPr>
              <w:pStyle w:val="ConsPlusCell"/>
              <w:numPr>
                <w:ilvl w:val="0"/>
                <w:numId w:val="3"/>
              </w:numPr>
              <w:tabs>
                <w:tab w:val="clear" w:pos="720"/>
                <w:tab w:val="num" w:pos="7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65C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работников, занятых на работах с вредными и (или) опасными условиями труда. </w:t>
            </w:r>
          </w:p>
        </w:tc>
      </w:tr>
      <w:tr w:rsidR="00142895" w:rsidRPr="006D265C" w:rsidTr="003B0141">
        <w:tblPrEx>
          <w:tblCellMar>
            <w:left w:w="70" w:type="dxa"/>
            <w:right w:w="70" w:type="dxa"/>
          </w:tblCellMar>
        </w:tblPrEx>
        <w:trPr>
          <w:trHeight w:val="179"/>
        </w:trPr>
        <w:tc>
          <w:tcPr>
            <w:tcW w:w="2943" w:type="dxa"/>
          </w:tcPr>
          <w:p w:rsidR="00142895" w:rsidRPr="006D265C" w:rsidRDefault="00142895" w:rsidP="006D265C">
            <w:pPr>
              <w:rPr>
                <w:b/>
              </w:rPr>
            </w:pPr>
            <w:r w:rsidRPr="006D265C">
              <w:rPr>
                <w:b/>
              </w:rPr>
              <w:t>Сроки реализации</w:t>
            </w:r>
          </w:p>
        </w:tc>
        <w:tc>
          <w:tcPr>
            <w:tcW w:w="6804" w:type="dxa"/>
          </w:tcPr>
          <w:p w:rsidR="00142895" w:rsidRPr="006D265C" w:rsidRDefault="00142895" w:rsidP="006D265C">
            <w:pPr>
              <w:pStyle w:val="a4"/>
              <w:jc w:val="both"/>
              <w:rPr>
                <w:sz w:val="24"/>
                <w:szCs w:val="24"/>
              </w:rPr>
            </w:pPr>
            <w:r w:rsidRPr="006D265C">
              <w:rPr>
                <w:b w:val="0"/>
                <w:sz w:val="24"/>
                <w:szCs w:val="24"/>
              </w:rPr>
              <w:t>2019 – 2021 годы</w:t>
            </w:r>
          </w:p>
        </w:tc>
      </w:tr>
      <w:tr w:rsidR="00142895" w:rsidRPr="006D265C" w:rsidTr="00C51F77">
        <w:tblPrEx>
          <w:tblCellMar>
            <w:left w:w="70" w:type="dxa"/>
            <w:right w:w="70" w:type="dxa"/>
          </w:tblCellMar>
        </w:tblPrEx>
        <w:trPr>
          <w:trHeight w:val="261"/>
        </w:trPr>
        <w:tc>
          <w:tcPr>
            <w:tcW w:w="2943" w:type="dxa"/>
          </w:tcPr>
          <w:p w:rsidR="00142895" w:rsidRPr="006D265C" w:rsidRDefault="00142895" w:rsidP="006D265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5C">
              <w:rPr>
                <w:rFonts w:ascii="Times New Roman" w:hAnsi="Times New Roman" w:cs="Times New Roman"/>
                <w:b/>
                <w:sz w:val="24"/>
                <w:szCs w:val="24"/>
              </w:rPr>
              <w:t>Объем финансирования</w:t>
            </w:r>
          </w:p>
        </w:tc>
        <w:tc>
          <w:tcPr>
            <w:tcW w:w="6804" w:type="dxa"/>
          </w:tcPr>
          <w:p w:rsidR="00142895" w:rsidRPr="006D265C" w:rsidRDefault="00142895" w:rsidP="006D265C">
            <w:pPr>
              <w:widowControl/>
              <w:shd w:val="clear" w:color="auto" w:fill="FFFFFF"/>
              <w:jc w:val="both"/>
            </w:pPr>
            <w:r w:rsidRPr="006D265C">
              <w:t xml:space="preserve">Общий объем </w:t>
            </w:r>
            <w:proofErr w:type="gramStart"/>
            <w:r w:rsidRPr="006D265C">
              <w:t>финансирования  295</w:t>
            </w:r>
            <w:proofErr w:type="gramEnd"/>
            <w:r w:rsidRPr="006D265C">
              <w:t xml:space="preserve">,5  тыс. руб., </w:t>
            </w:r>
          </w:p>
          <w:p w:rsidR="00142895" w:rsidRPr="006D265C" w:rsidRDefault="00142895" w:rsidP="006D265C">
            <w:pPr>
              <w:widowControl/>
              <w:shd w:val="clear" w:color="auto" w:fill="FFFFFF"/>
              <w:jc w:val="both"/>
            </w:pPr>
            <w:r w:rsidRPr="006D265C">
              <w:t>в том числе по годам:</w:t>
            </w:r>
          </w:p>
          <w:p w:rsidR="00142895" w:rsidRPr="006D265C" w:rsidRDefault="00142895" w:rsidP="006D265C">
            <w:pPr>
              <w:widowControl/>
              <w:shd w:val="clear" w:color="auto" w:fill="FFFFFF"/>
              <w:jc w:val="both"/>
            </w:pPr>
            <w:r w:rsidRPr="006D265C">
              <w:t xml:space="preserve">2019 год </w:t>
            </w:r>
            <w:proofErr w:type="gramStart"/>
            <w:r w:rsidRPr="006D265C">
              <w:t>–  35</w:t>
            </w:r>
            <w:proofErr w:type="gramEnd"/>
            <w:r w:rsidRPr="006D265C">
              <w:t>,5</w:t>
            </w:r>
          </w:p>
          <w:p w:rsidR="00142895" w:rsidRPr="006D265C" w:rsidRDefault="00142895" w:rsidP="006D265C">
            <w:pPr>
              <w:widowControl/>
              <w:shd w:val="clear" w:color="auto" w:fill="FFFFFF"/>
              <w:jc w:val="both"/>
            </w:pPr>
            <w:r w:rsidRPr="006D265C">
              <w:t xml:space="preserve">2020 год </w:t>
            </w:r>
            <w:proofErr w:type="gramStart"/>
            <w:r w:rsidRPr="006D265C">
              <w:t>–  130</w:t>
            </w:r>
            <w:proofErr w:type="gramEnd"/>
            <w:r w:rsidRPr="006D265C">
              <w:t>,0</w:t>
            </w:r>
          </w:p>
          <w:p w:rsidR="00142895" w:rsidRPr="006D265C" w:rsidRDefault="00142895" w:rsidP="006D265C">
            <w:pPr>
              <w:widowControl/>
              <w:shd w:val="clear" w:color="auto" w:fill="FFFFFF"/>
              <w:jc w:val="both"/>
            </w:pPr>
            <w:r w:rsidRPr="006D265C">
              <w:t xml:space="preserve">2021 гол </w:t>
            </w:r>
            <w:proofErr w:type="gramStart"/>
            <w:r w:rsidRPr="006D265C">
              <w:t>–  130</w:t>
            </w:r>
            <w:proofErr w:type="gramEnd"/>
            <w:r w:rsidRPr="006D265C">
              <w:t>,0</w:t>
            </w:r>
          </w:p>
        </w:tc>
      </w:tr>
    </w:tbl>
    <w:p w:rsidR="00142895" w:rsidRPr="0093678C" w:rsidRDefault="00142895" w:rsidP="006D265C">
      <w:pPr>
        <w:rPr>
          <w:sz w:val="16"/>
          <w:szCs w:val="16"/>
        </w:rPr>
      </w:pPr>
    </w:p>
    <w:p w:rsidR="004E377E" w:rsidRPr="006D265C" w:rsidRDefault="004E377E" w:rsidP="009F32C7">
      <w:pPr>
        <w:widowControl/>
        <w:numPr>
          <w:ilvl w:val="0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jc w:val="center"/>
        <w:rPr>
          <w:b/>
          <w:color w:val="000000"/>
        </w:rPr>
      </w:pPr>
      <w:r w:rsidRPr="006D265C">
        <w:rPr>
          <w:b/>
          <w:color w:val="000000"/>
        </w:rPr>
        <w:t xml:space="preserve">Цели и задачи программы. </w:t>
      </w:r>
    </w:p>
    <w:p w:rsidR="004E377E" w:rsidRPr="0093678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jc w:val="center"/>
        <w:rPr>
          <w:b/>
          <w:color w:val="000000"/>
          <w:sz w:val="16"/>
          <w:szCs w:val="16"/>
        </w:rPr>
      </w:pP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jc w:val="both"/>
      </w:pPr>
      <w:r w:rsidRPr="006D265C">
        <w:t>Цели и задачи программы установлены с учетом принципов (семи «золотых правил») концепции «Нулевого травматизма», реализация которых будет содействовать работодателю в снижении показателей производственного травматизма и профессиональной заболеваемости.</w:t>
      </w:r>
    </w:p>
    <w:p w:rsidR="004E377E" w:rsidRPr="006D265C" w:rsidRDefault="004E377E" w:rsidP="009F32C7">
      <w:pPr>
        <w:tabs>
          <w:tab w:val="left" w:pos="426"/>
          <w:tab w:val="left" w:pos="851"/>
        </w:tabs>
        <w:ind w:firstLine="426"/>
        <w:jc w:val="both"/>
      </w:pPr>
      <w:r w:rsidRPr="006D265C">
        <w:t xml:space="preserve">Целью Муниципальной целевой программы является улучшение условий и охраны труда и, как следствие, исключения производственного травматизма и профессиональной заболеваемости в Администрации городского поселения Безенчук муниципального района </w:t>
      </w:r>
      <w:proofErr w:type="spellStart"/>
      <w:r w:rsidRPr="006D265C">
        <w:t>Безенчукский</w:t>
      </w:r>
      <w:proofErr w:type="spellEnd"/>
      <w:r w:rsidRPr="006D265C">
        <w:t xml:space="preserve"> Самарской области.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Обеспечение безопасных условий труда на рабочих местах и сохранения здоровья работников на рабочем месте.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proofErr w:type="gramStart"/>
      <w:r w:rsidRPr="006D265C">
        <w:rPr>
          <w:lang w:eastAsia="en-US"/>
        </w:rPr>
        <w:t>Переход  от</w:t>
      </w:r>
      <w:proofErr w:type="gramEnd"/>
      <w:r w:rsidRPr="006D265C">
        <w:rPr>
          <w:lang w:eastAsia="en-US"/>
        </w:rPr>
        <w:t xml:space="preserve"> реагирования на страховые случаи к управлению рисками повреждения здоровья работников.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Обеспечение соответствия оборудования и процессов производства государственным нормативным требованиям по охране труда, промышленной и пожарной безопасности.</w:t>
      </w:r>
    </w:p>
    <w:p w:rsidR="004E377E" w:rsidRPr="006D265C" w:rsidRDefault="004E377E" w:rsidP="009F32C7">
      <w:pPr>
        <w:tabs>
          <w:tab w:val="left" w:pos="426"/>
          <w:tab w:val="left" w:pos="851"/>
        </w:tabs>
        <w:ind w:firstLine="426"/>
        <w:jc w:val="both"/>
      </w:pPr>
      <w:r w:rsidRPr="006D265C">
        <w:lastRenderedPageBreak/>
        <w:t>Для достижения поставленной цели в рамках Программы необходимо решение следующих задач: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Модернизация, замена устаревшего оборудования.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Обеспечение непрерывной подготовки работников по охране труда на основе современных технологий обучения;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Совершенствование нормативной правовой базы по охране труда;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Информационное обеспечение и пропаганда охраны труда;</w:t>
      </w:r>
    </w:p>
    <w:p w:rsidR="004E377E" w:rsidRPr="006D265C" w:rsidRDefault="004E377E" w:rsidP="009F32C7">
      <w:pPr>
        <w:widowControl/>
        <w:numPr>
          <w:ilvl w:val="1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Разработка и внедрение в Администрации городского поселения Безенчук Программы «нулевого травматизма».</w:t>
      </w:r>
    </w:p>
    <w:p w:rsidR="004E377E" w:rsidRPr="00517667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sz w:val="16"/>
          <w:szCs w:val="16"/>
          <w:lang w:eastAsia="en-US"/>
        </w:rPr>
      </w:pPr>
    </w:p>
    <w:p w:rsidR="004E377E" w:rsidRPr="006D265C" w:rsidRDefault="004E377E" w:rsidP="009F32C7">
      <w:pPr>
        <w:widowControl/>
        <w:numPr>
          <w:ilvl w:val="0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center"/>
        <w:rPr>
          <w:b/>
          <w:color w:val="000000"/>
          <w:lang w:eastAsia="en-US"/>
        </w:rPr>
      </w:pPr>
      <w:r w:rsidRPr="006D265C">
        <w:rPr>
          <w:b/>
          <w:color w:val="000000"/>
        </w:rPr>
        <w:t>Показатели (индикаторы) достижения целей и решения задач программы.</w:t>
      </w:r>
      <w:r w:rsidR="00714F23" w:rsidRPr="006D265C">
        <w:rPr>
          <w:b/>
          <w:color w:val="000000"/>
        </w:rPr>
        <w:t xml:space="preserve"> </w:t>
      </w:r>
      <w:r w:rsidRPr="006D265C">
        <w:rPr>
          <w:b/>
          <w:color w:val="000000"/>
          <w:lang w:eastAsia="en-US"/>
        </w:rPr>
        <w:t xml:space="preserve"> Для обеспечения оценки степени</w:t>
      </w:r>
    </w:p>
    <w:p w:rsidR="004E377E" w:rsidRPr="00517667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b/>
          <w:color w:val="000000"/>
          <w:sz w:val="16"/>
          <w:szCs w:val="16"/>
          <w:lang w:eastAsia="en-US"/>
        </w:rPr>
      </w:pP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color w:val="000000"/>
          <w:lang w:eastAsia="en-US"/>
        </w:rPr>
      </w:pPr>
      <w:r w:rsidRPr="006D265C">
        <w:rPr>
          <w:color w:val="000000"/>
          <w:lang w:eastAsia="en-US"/>
        </w:rPr>
        <w:t>Для обеспечения оценки степени достижения целей и решения поставленных задач программы применяется комплекс показателей (индикаторов).</w:t>
      </w:r>
    </w:p>
    <w:p w:rsidR="004E377E" w:rsidRPr="006D265C" w:rsidRDefault="004E377E" w:rsidP="0051766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b/>
          <w:color w:val="000000"/>
          <w:lang w:eastAsia="en-US"/>
        </w:rPr>
      </w:pPr>
      <w:r w:rsidRPr="006D265C">
        <w:rPr>
          <w:color w:val="000000"/>
          <w:lang w:eastAsia="en-US"/>
        </w:rPr>
        <w:t>Перечень показателей (индикаторов), характеризующих ежегодный ход и итоги реализации программы, а также методика их расчетов представлены в приложении 1 к программе.</w:t>
      </w:r>
      <w:r w:rsidRPr="006D265C">
        <w:rPr>
          <w:b/>
          <w:color w:val="000000"/>
          <w:lang w:eastAsia="en-US"/>
        </w:rPr>
        <w:tab/>
      </w:r>
    </w:p>
    <w:p w:rsidR="004E377E" w:rsidRPr="006D265C" w:rsidRDefault="004E377E" w:rsidP="009F32C7">
      <w:pPr>
        <w:widowControl/>
        <w:numPr>
          <w:ilvl w:val="0"/>
          <w:numId w:val="4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center"/>
        <w:rPr>
          <w:b/>
          <w:color w:val="000000"/>
          <w:lang w:eastAsia="en-US"/>
        </w:rPr>
      </w:pPr>
      <w:r w:rsidRPr="006D265C">
        <w:rPr>
          <w:b/>
          <w:color w:val="000000"/>
          <w:lang w:eastAsia="en-US"/>
        </w:rPr>
        <w:t>Перечень мероприятий программы.</w:t>
      </w: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rPr>
          <w:b/>
          <w:color w:val="000000"/>
          <w:lang w:eastAsia="en-US"/>
        </w:rPr>
      </w:pP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color w:val="000000"/>
          <w:lang w:eastAsia="en-US"/>
        </w:rPr>
      </w:pPr>
      <w:r w:rsidRPr="006D265C">
        <w:rPr>
          <w:color w:val="000000"/>
          <w:lang w:eastAsia="en-US"/>
        </w:rPr>
        <w:t>Достижение целей и решения поставленных задач программы осуществляется путем скоординированного выполнения мероприятий программы.</w:t>
      </w: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color w:val="000000"/>
          <w:lang w:eastAsia="en-US"/>
        </w:rPr>
      </w:pPr>
      <w:r w:rsidRPr="006D265C">
        <w:rPr>
          <w:color w:val="000000"/>
          <w:lang w:eastAsia="en-US"/>
        </w:rPr>
        <w:t>Структура и содержание мероприятий программы соответствуют целям и поставленным задачам.</w:t>
      </w: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center"/>
        <w:rPr>
          <w:b/>
          <w:color w:val="000000"/>
          <w:lang w:eastAsia="en-US"/>
        </w:rPr>
      </w:pPr>
      <w:r w:rsidRPr="006D265C">
        <w:rPr>
          <w:b/>
          <w:color w:val="000000"/>
          <w:lang w:eastAsia="en-US"/>
        </w:rPr>
        <w:t>4. Эффект от внедрения и реализации Программы</w:t>
      </w: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Минимизация, а в последующем недопущение несчастных случаев на производстве.</w:t>
      </w: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Ранняя диагностика и профилактика профессиональных заболеваний.</w:t>
      </w: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Уменьшение экономических потерь, связанных с несчастными случаями и профессиональными заболеваниями.</w:t>
      </w:r>
    </w:p>
    <w:p w:rsidR="004E377E" w:rsidRPr="006D265C" w:rsidRDefault="004E377E" w:rsidP="009F32C7">
      <w:pPr>
        <w:widowControl/>
        <w:tabs>
          <w:tab w:val="left" w:pos="426"/>
          <w:tab w:val="left" w:pos="851"/>
          <w:tab w:val="center" w:pos="6432"/>
        </w:tabs>
        <w:autoSpaceDE/>
        <w:autoSpaceDN/>
        <w:adjustRightInd/>
        <w:ind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Снижение потерь человеческих ресурсов.</w:t>
      </w:r>
    </w:p>
    <w:p w:rsidR="004E377E" w:rsidRPr="00517667" w:rsidRDefault="004E377E" w:rsidP="009F32C7">
      <w:pPr>
        <w:widowControl/>
        <w:tabs>
          <w:tab w:val="left" w:pos="426"/>
          <w:tab w:val="left" w:pos="851"/>
          <w:tab w:val="center" w:pos="6432"/>
        </w:tabs>
        <w:autoSpaceDE/>
        <w:autoSpaceDN/>
        <w:adjustRightInd/>
        <w:ind w:firstLine="426"/>
        <w:contextualSpacing/>
        <w:jc w:val="both"/>
        <w:rPr>
          <w:sz w:val="16"/>
          <w:szCs w:val="16"/>
          <w:lang w:eastAsia="en-US"/>
        </w:rPr>
      </w:pPr>
      <w:r w:rsidRPr="006D265C">
        <w:rPr>
          <w:lang w:eastAsia="en-US"/>
        </w:rPr>
        <w:tab/>
      </w:r>
    </w:p>
    <w:p w:rsidR="004E377E" w:rsidRPr="006D265C" w:rsidRDefault="004E377E" w:rsidP="009F32C7">
      <w:pPr>
        <w:widowControl/>
        <w:numPr>
          <w:ilvl w:val="0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jc w:val="center"/>
        <w:rPr>
          <w:b/>
          <w:color w:val="000000"/>
        </w:rPr>
      </w:pPr>
      <w:r w:rsidRPr="006D265C">
        <w:rPr>
          <w:b/>
          <w:color w:val="000000"/>
        </w:rPr>
        <w:t>Основные направления Программы.</w:t>
      </w:r>
    </w:p>
    <w:p w:rsidR="004E377E" w:rsidRPr="00517667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rPr>
          <w:b/>
          <w:color w:val="000000"/>
          <w:sz w:val="16"/>
          <w:szCs w:val="16"/>
        </w:rPr>
      </w:pP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Создание и организация работы комиссии по охране труда в целях обеспечения совместных действий работодателя и работников по реализации мероприятий по охране труда, предупреждению производственного травматизма и профессиональных заболеваний.</w:t>
      </w:r>
    </w:p>
    <w:p w:rsidR="004E377E" w:rsidRPr="006D265C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Использование механизма частичного финансирования предупредительных мер по сокращению производственного травматизма и профессиональных заболеваний работников за счет средств страховых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4E377E" w:rsidRPr="006D265C" w:rsidRDefault="004E377E" w:rsidP="009F32C7">
      <w:pPr>
        <w:widowControl/>
        <w:numPr>
          <w:ilvl w:val="1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Обучение безопасным методам и приемам выполнения работ, проведение инструктажа по охране труда, стажировки на рабочем месте и проверки знаний требований охраны труда.</w:t>
      </w:r>
    </w:p>
    <w:p w:rsidR="004E377E" w:rsidRPr="006D265C" w:rsidRDefault="004E377E" w:rsidP="009F32C7">
      <w:pPr>
        <w:widowControl/>
        <w:numPr>
          <w:ilvl w:val="1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Приобретение и выдача сертифицированной специальной одежды, специальной обуви и других средств индивидуальной защиты, в соответствии с установленными требованиями и нормами.</w:t>
      </w:r>
    </w:p>
    <w:p w:rsidR="004E377E" w:rsidRPr="006D265C" w:rsidRDefault="004E377E" w:rsidP="009F32C7">
      <w:pPr>
        <w:widowControl/>
        <w:numPr>
          <w:ilvl w:val="1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Проведение обязательных предварительных (при поступлении на работу) и периодических (в течение трудовой деятельности) медицинских осмотров (обследований) и вакцинации работников.</w:t>
      </w:r>
    </w:p>
    <w:p w:rsidR="004E377E" w:rsidRPr="006D265C" w:rsidRDefault="004E377E" w:rsidP="009F32C7">
      <w:pPr>
        <w:widowControl/>
        <w:numPr>
          <w:ilvl w:val="1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Проведение смотров-конкурсов по охране труда, дней охраны труда, месячника охраны труда, семинаров и иных мероприятий по охране труда.</w:t>
      </w:r>
    </w:p>
    <w:p w:rsidR="004E377E" w:rsidRPr="006D265C" w:rsidRDefault="004E377E" w:rsidP="009F32C7">
      <w:pPr>
        <w:widowControl/>
        <w:numPr>
          <w:ilvl w:val="1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Проведение специальной оценки условий труда.</w:t>
      </w:r>
    </w:p>
    <w:p w:rsidR="004E377E" w:rsidRPr="006D265C" w:rsidRDefault="004E377E" w:rsidP="009F32C7">
      <w:pPr>
        <w:widowControl/>
        <w:numPr>
          <w:ilvl w:val="1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contextualSpacing/>
        <w:jc w:val="both"/>
        <w:rPr>
          <w:lang w:eastAsia="en-US"/>
        </w:rPr>
      </w:pPr>
      <w:r w:rsidRPr="006D265C">
        <w:rPr>
          <w:lang w:eastAsia="en-US"/>
        </w:rPr>
        <w:t>Реализация мероприятий, направленных на развитие физической культуры и спорта в трудовых коллективах, сохранения здоровья.</w:t>
      </w:r>
    </w:p>
    <w:p w:rsidR="004E377E" w:rsidRPr="006D265C" w:rsidRDefault="004E377E" w:rsidP="009F32C7">
      <w:pPr>
        <w:widowControl/>
        <w:numPr>
          <w:ilvl w:val="0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jc w:val="center"/>
        <w:rPr>
          <w:b/>
          <w:color w:val="000000"/>
        </w:rPr>
      </w:pPr>
      <w:r w:rsidRPr="006D265C">
        <w:rPr>
          <w:b/>
          <w:color w:val="000000"/>
        </w:rPr>
        <w:lastRenderedPageBreak/>
        <w:t>Сроки реализации Программы</w:t>
      </w:r>
    </w:p>
    <w:p w:rsidR="004E377E" w:rsidRPr="006D265C" w:rsidRDefault="004E377E" w:rsidP="009F32C7">
      <w:pPr>
        <w:tabs>
          <w:tab w:val="left" w:pos="426"/>
          <w:tab w:val="left" w:pos="851"/>
        </w:tabs>
        <w:ind w:firstLine="426"/>
        <w:jc w:val="both"/>
        <w:rPr>
          <w:color w:val="000000"/>
        </w:rPr>
      </w:pPr>
      <w:r w:rsidRPr="006D265C">
        <w:rPr>
          <w:color w:val="000000"/>
        </w:rPr>
        <w:t xml:space="preserve">Программа рассчитана на 2019 – </w:t>
      </w:r>
      <w:proofErr w:type="gramStart"/>
      <w:r w:rsidRPr="006D265C">
        <w:rPr>
          <w:color w:val="000000"/>
        </w:rPr>
        <w:t>2021  годы</w:t>
      </w:r>
      <w:proofErr w:type="gramEnd"/>
      <w:r w:rsidRPr="006D265C">
        <w:rPr>
          <w:color w:val="000000"/>
        </w:rPr>
        <w:t>.</w:t>
      </w:r>
    </w:p>
    <w:p w:rsidR="004E377E" w:rsidRPr="00A0378E" w:rsidRDefault="004E377E" w:rsidP="009F32C7">
      <w:pPr>
        <w:tabs>
          <w:tab w:val="left" w:pos="426"/>
          <w:tab w:val="left" w:pos="851"/>
          <w:tab w:val="left" w:pos="6990"/>
        </w:tabs>
        <w:ind w:firstLine="426"/>
        <w:jc w:val="both"/>
        <w:rPr>
          <w:color w:val="000000"/>
          <w:sz w:val="16"/>
          <w:szCs w:val="16"/>
        </w:rPr>
      </w:pPr>
      <w:r w:rsidRPr="006D265C">
        <w:rPr>
          <w:color w:val="000000"/>
        </w:rPr>
        <w:tab/>
      </w:r>
    </w:p>
    <w:p w:rsidR="004E377E" w:rsidRPr="006D265C" w:rsidRDefault="004E377E" w:rsidP="009F32C7">
      <w:pPr>
        <w:widowControl/>
        <w:numPr>
          <w:ilvl w:val="0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jc w:val="center"/>
        <w:rPr>
          <w:b/>
          <w:color w:val="000000"/>
        </w:rPr>
      </w:pPr>
      <w:r w:rsidRPr="006D265C">
        <w:rPr>
          <w:b/>
          <w:color w:val="000000"/>
        </w:rPr>
        <w:t>Оценка эффективности реализации Программы.</w:t>
      </w:r>
    </w:p>
    <w:p w:rsidR="004E377E" w:rsidRPr="00A0378E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rPr>
          <w:b/>
          <w:color w:val="000000"/>
          <w:sz w:val="16"/>
          <w:szCs w:val="16"/>
        </w:rPr>
      </w:pPr>
    </w:p>
    <w:p w:rsidR="004E377E" w:rsidRPr="006D265C" w:rsidRDefault="004E377E" w:rsidP="009F32C7">
      <w:pPr>
        <w:tabs>
          <w:tab w:val="left" w:pos="426"/>
          <w:tab w:val="left" w:pos="851"/>
        </w:tabs>
        <w:ind w:firstLine="426"/>
        <w:jc w:val="both"/>
        <w:rPr>
          <w:color w:val="000000"/>
        </w:rPr>
      </w:pPr>
      <w:r w:rsidRPr="006D265C">
        <w:rPr>
          <w:color w:val="000000"/>
        </w:rPr>
        <w:t>Оценка эффективности реализация Программы осуществляется ответственным исполнителем Программы путем установления степени достижения ожидаемых результатов, а также сравнения текущих значений показателей (индикаторов) с их целевыми назначениями.</w:t>
      </w:r>
    </w:p>
    <w:p w:rsidR="004E377E" w:rsidRPr="006D265C" w:rsidRDefault="004E377E" w:rsidP="009F32C7">
      <w:pPr>
        <w:tabs>
          <w:tab w:val="left" w:pos="426"/>
          <w:tab w:val="left" w:pos="851"/>
        </w:tabs>
        <w:ind w:firstLine="426"/>
        <w:jc w:val="both"/>
        <w:rPr>
          <w:color w:val="000000"/>
        </w:rPr>
      </w:pPr>
      <w:r w:rsidRPr="006D265C">
        <w:rPr>
          <w:color w:val="000000"/>
        </w:rPr>
        <w:t>Эффективность реализации программы с учетом финансирования оценивается путем соотнесения степени достижения основных целевых показателей (индикаторов) программы к уровню ее финансирования с начала реализации.</w:t>
      </w:r>
    </w:p>
    <w:p w:rsidR="004E377E" w:rsidRPr="00A0378E" w:rsidRDefault="004E377E" w:rsidP="009F32C7">
      <w:pPr>
        <w:tabs>
          <w:tab w:val="left" w:pos="426"/>
          <w:tab w:val="left" w:pos="851"/>
        </w:tabs>
        <w:ind w:firstLine="426"/>
        <w:jc w:val="both"/>
        <w:rPr>
          <w:sz w:val="16"/>
          <w:szCs w:val="16"/>
        </w:rPr>
      </w:pPr>
    </w:p>
    <w:p w:rsidR="004E377E" w:rsidRPr="006D265C" w:rsidRDefault="004E377E" w:rsidP="009F32C7">
      <w:pPr>
        <w:widowControl/>
        <w:numPr>
          <w:ilvl w:val="0"/>
          <w:numId w:val="3"/>
        </w:numPr>
        <w:tabs>
          <w:tab w:val="left" w:pos="426"/>
          <w:tab w:val="left" w:pos="851"/>
        </w:tabs>
        <w:autoSpaceDE/>
        <w:autoSpaceDN/>
        <w:adjustRightInd/>
        <w:ind w:left="0" w:firstLine="426"/>
        <w:jc w:val="center"/>
        <w:rPr>
          <w:b/>
          <w:color w:val="000000"/>
        </w:rPr>
      </w:pPr>
      <w:r w:rsidRPr="006D265C">
        <w:rPr>
          <w:b/>
          <w:color w:val="000000"/>
        </w:rPr>
        <w:t>Контроль и механизм   реализации Программы</w:t>
      </w:r>
    </w:p>
    <w:p w:rsidR="004E377E" w:rsidRPr="00A0378E" w:rsidRDefault="004E377E" w:rsidP="009F32C7">
      <w:pPr>
        <w:widowControl/>
        <w:tabs>
          <w:tab w:val="left" w:pos="426"/>
          <w:tab w:val="left" w:pos="851"/>
        </w:tabs>
        <w:autoSpaceDE/>
        <w:autoSpaceDN/>
        <w:adjustRightInd/>
        <w:ind w:firstLine="426"/>
        <w:jc w:val="center"/>
        <w:rPr>
          <w:b/>
          <w:color w:val="000000"/>
          <w:sz w:val="16"/>
          <w:szCs w:val="16"/>
        </w:rPr>
      </w:pPr>
    </w:p>
    <w:p w:rsidR="004E377E" w:rsidRPr="006D265C" w:rsidRDefault="004E377E" w:rsidP="009F32C7">
      <w:pPr>
        <w:tabs>
          <w:tab w:val="left" w:pos="426"/>
          <w:tab w:val="left" w:pos="851"/>
        </w:tabs>
        <w:ind w:firstLine="426"/>
        <w:jc w:val="both"/>
      </w:pPr>
      <w:r w:rsidRPr="006D265C">
        <w:t>Администрация городского поселения Безенчук как головной исполнитель Программы осуществляет реализацию Программы путем координации деятельности исполнителей, контролирует своевременность выполнения мероприятий и целенаправленное исполнение денежных средств, согласовывает с исполнителем бюджетную заявку на реализацию мероприятий Программы.</w:t>
      </w:r>
    </w:p>
    <w:p w:rsidR="004E377E" w:rsidRPr="006D265C" w:rsidRDefault="004E377E" w:rsidP="009F32C7">
      <w:pPr>
        <w:tabs>
          <w:tab w:val="left" w:pos="426"/>
          <w:tab w:val="left" w:pos="851"/>
        </w:tabs>
        <w:ind w:firstLine="426"/>
        <w:jc w:val="both"/>
      </w:pPr>
      <w:r w:rsidRPr="006D265C">
        <w:t xml:space="preserve">Мероприятия Программы могут корректироваться в пределах средств, выделяемых на ее реализацию.      </w:t>
      </w:r>
    </w:p>
    <w:p w:rsidR="00D72B9E" w:rsidRPr="00D263A9" w:rsidRDefault="00D72B9E" w:rsidP="009F32C7">
      <w:pPr>
        <w:tabs>
          <w:tab w:val="left" w:pos="426"/>
          <w:tab w:val="left" w:pos="851"/>
        </w:tabs>
        <w:ind w:firstLine="426"/>
        <w:rPr>
          <w:b/>
        </w:rPr>
      </w:pPr>
      <w:r>
        <w:t xml:space="preserve">                                                         </w:t>
      </w:r>
      <w:r w:rsidRPr="00D263A9">
        <w:rPr>
          <w:b/>
        </w:rPr>
        <w:t>Приложение 1 к программе «нулевого» травматизма</w:t>
      </w:r>
    </w:p>
    <w:tbl>
      <w:tblPr>
        <w:tblW w:w="102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396"/>
        <w:gridCol w:w="1134"/>
        <w:gridCol w:w="1701"/>
        <w:gridCol w:w="1701"/>
        <w:gridCol w:w="1701"/>
        <w:gridCol w:w="26"/>
      </w:tblGrid>
      <w:tr w:rsidR="00D72B9E" w:rsidRPr="00866911" w:rsidTr="005E7C84">
        <w:trPr>
          <w:gridAfter w:val="1"/>
          <w:wAfter w:w="26" w:type="dxa"/>
          <w:trHeight w:val="1533"/>
        </w:trPr>
        <w:tc>
          <w:tcPr>
            <w:tcW w:w="567" w:type="dxa"/>
          </w:tcPr>
          <w:p w:rsidR="00D72B9E" w:rsidRPr="00866911" w:rsidRDefault="00D72B9E" w:rsidP="00E80FB2">
            <w:pPr>
              <w:tabs>
                <w:tab w:val="left" w:pos="426"/>
                <w:tab w:val="left" w:pos="851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п.п</w:t>
            </w:r>
            <w:proofErr w:type="spellEnd"/>
            <w:proofErr w:type="gramEnd"/>
          </w:p>
        </w:tc>
        <w:tc>
          <w:tcPr>
            <w:tcW w:w="3396" w:type="dxa"/>
          </w:tcPr>
          <w:p w:rsidR="00D72B9E" w:rsidRPr="00866911" w:rsidRDefault="00D72B9E" w:rsidP="004758AB">
            <w:pPr>
              <w:tabs>
                <w:tab w:val="left" w:pos="426"/>
                <w:tab w:val="left" w:pos="851"/>
              </w:tabs>
              <w:jc w:val="center"/>
              <w:rPr>
                <w:b/>
              </w:rPr>
            </w:pPr>
            <w:r w:rsidRPr="00866911">
              <w:rPr>
                <w:b/>
              </w:rPr>
              <w:t>Наименование мероприятия</w:t>
            </w:r>
          </w:p>
        </w:tc>
        <w:tc>
          <w:tcPr>
            <w:tcW w:w="1134" w:type="dxa"/>
          </w:tcPr>
          <w:p w:rsidR="00D72B9E" w:rsidRPr="00866911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  <w:rPr>
                <w:b/>
              </w:rPr>
            </w:pPr>
            <w:r w:rsidRPr="00866911">
              <w:rPr>
                <w:b/>
              </w:rPr>
              <w:t>Срок исполнения</w:t>
            </w:r>
          </w:p>
        </w:tc>
        <w:tc>
          <w:tcPr>
            <w:tcW w:w="1701" w:type="dxa"/>
          </w:tcPr>
          <w:p w:rsidR="00D72B9E" w:rsidRPr="00866911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  <w:rPr>
                <w:b/>
              </w:rPr>
            </w:pPr>
            <w:r w:rsidRPr="00866911">
              <w:rPr>
                <w:b/>
              </w:rPr>
              <w:t>Об</w:t>
            </w:r>
            <w:r>
              <w:rPr>
                <w:b/>
              </w:rPr>
              <w:t xml:space="preserve">ъем финансирования мероприятий </w:t>
            </w:r>
            <w:r w:rsidRPr="00866911">
              <w:rPr>
                <w:b/>
              </w:rPr>
              <w:t>тыс.</w:t>
            </w:r>
            <w:r w:rsidR="002D080B">
              <w:rPr>
                <w:b/>
              </w:rPr>
              <w:t xml:space="preserve"> </w:t>
            </w:r>
            <w:r w:rsidRPr="00866911">
              <w:rPr>
                <w:b/>
              </w:rPr>
              <w:t>руб.</w:t>
            </w:r>
            <w:bookmarkStart w:id="0" w:name="_GoBack"/>
            <w:bookmarkEnd w:id="0"/>
          </w:p>
          <w:p w:rsidR="00D72B9E" w:rsidRPr="00866911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  <w:rPr>
                <w:b/>
              </w:rPr>
            </w:pPr>
            <w:r w:rsidRPr="00866911">
              <w:rPr>
                <w:b/>
              </w:rPr>
              <w:t>201</w:t>
            </w:r>
            <w:r>
              <w:rPr>
                <w:b/>
              </w:rPr>
              <w:t>9</w:t>
            </w:r>
            <w:r w:rsidRPr="00866911">
              <w:rPr>
                <w:b/>
              </w:rPr>
              <w:t xml:space="preserve"> год</w:t>
            </w:r>
          </w:p>
        </w:tc>
        <w:tc>
          <w:tcPr>
            <w:tcW w:w="1701" w:type="dxa"/>
          </w:tcPr>
          <w:p w:rsidR="00D72B9E" w:rsidRPr="00866911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  <w:rPr>
                <w:b/>
              </w:rPr>
            </w:pPr>
            <w:r>
              <w:rPr>
                <w:b/>
              </w:rPr>
              <w:t>Объем финансирования мероприятий</w:t>
            </w:r>
            <w:r w:rsidRPr="00866911">
              <w:rPr>
                <w:b/>
              </w:rPr>
              <w:t xml:space="preserve"> тыс.</w:t>
            </w:r>
            <w:r w:rsidR="002D080B">
              <w:rPr>
                <w:b/>
              </w:rPr>
              <w:t xml:space="preserve"> </w:t>
            </w:r>
            <w:r w:rsidRPr="00866911">
              <w:rPr>
                <w:b/>
              </w:rPr>
              <w:t>руб.</w:t>
            </w:r>
          </w:p>
          <w:p w:rsidR="00D72B9E" w:rsidRPr="00866911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  <w:rPr>
                <w:b/>
              </w:rPr>
            </w:pPr>
            <w:r w:rsidRPr="00866911">
              <w:rPr>
                <w:b/>
              </w:rPr>
              <w:t>20</w:t>
            </w:r>
            <w:r>
              <w:rPr>
                <w:b/>
              </w:rPr>
              <w:t>20</w:t>
            </w:r>
            <w:r w:rsidRPr="00866911">
              <w:rPr>
                <w:b/>
              </w:rPr>
              <w:t xml:space="preserve"> год</w:t>
            </w:r>
          </w:p>
        </w:tc>
        <w:tc>
          <w:tcPr>
            <w:tcW w:w="1701" w:type="dxa"/>
          </w:tcPr>
          <w:p w:rsidR="00D72B9E" w:rsidRPr="00866911" w:rsidRDefault="00D72B9E" w:rsidP="005E7C84">
            <w:pPr>
              <w:tabs>
                <w:tab w:val="left" w:pos="426"/>
                <w:tab w:val="left" w:pos="851"/>
              </w:tabs>
              <w:jc w:val="center"/>
              <w:rPr>
                <w:b/>
              </w:rPr>
            </w:pPr>
            <w:r w:rsidRPr="00866911">
              <w:rPr>
                <w:b/>
              </w:rPr>
              <w:t>Об</w:t>
            </w:r>
            <w:r>
              <w:rPr>
                <w:b/>
              </w:rPr>
              <w:t xml:space="preserve">ъем финансирования мероприятий </w:t>
            </w:r>
            <w:r w:rsidRPr="00866911">
              <w:rPr>
                <w:b/>
              </w:rPr>
              <w:t>тыс.</w:t>
            </w:r>
            <w:r w:rsidR="002D080B">
              <w:rPr>
                <w:b/>
              </w:rPr>
              <w:t xml:space="preserve"> </w:t>
            </w:r>
            <w:r w:rsidRPr="00866911">
              <w:rPr>
                <w:b/>
              </w:rPr>
              <w:t>руб.</w:t>
            </w:r>
          </w:p>
          <w:p w:rsidR="00D72B9E" w:rsidRPr="00866911" w:rsidRDefault="00D72B9E" w:rsidP="005E7C84">
            <w:pPr>
              <w:tabs>
                <w:tab w:val="left" w:pos="426"/>
                <w:tab w:val="left" w:pos="851"/>
              </w:tabs>
              <w:jc w:val="center"/>
              <w:rPr>
                <w:b/>
              </w:rPr>
            </w:pPr>
            <w:r w:rsidRPr="00866911">
              <w:rPr>
                <w:b/>
              </w:rPr>
              <w:t>20</w:t>
            </w:r>
            <w:r>
              <w:rPr>
                <w:b/>
              </w:rPr>
              <w:t>21</w:t>
            </w:r>
            <w:r w:rsidRPr="00866911">
              <w:rPr>
                <w:b/>
              </w:rPr>
              <w:t xml:space="preserve"> год</w:t>
            </w:r>
          </w:p>
        </w:tc>
      </w:tr>
      <w:tr w:rsidR="00D72B9E" w:rsidRPr="00866911" w:rsidTr="005E7C84">
        <w:tc>
          <w:tcPr>
            <w:tcW w:w="10226" w:type="dxa"/>
            <w:gridSpan w:val="7"/>
          </w:tcPr>
          <w:p w:rsidR="00D72B9E" w:rsidRPr="00866911" w:rsidRDefault="00D72B9E" w:rsidP="004758AB">
            <w:pPr>
              <w:tabs>
                <w:tab w:val="left" w:pos="426"/>
                <w:tab w:val="left" w:pos="851"/>
              </w:tabs>
              <w:jc w:val="center"/>
              <w:rPr>
                <w:b/>
              </w:rPr>
            </w:pP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1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Включение вопросов охраны труда в повестку дня всех совещаний (первым пунктом повестки)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Постоянно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2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Проведение анкетирования работников по вопросу оценки деятельности руководства в сфере охраны труда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По мере необходимости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3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Актуа</w:t>
            </w:r>
            <w:r>
              <w:t xml:space="preserve">лизация оценки рисков и угроз с </w:t>
            </w:r>
            <w:r w:rsidRPr="00C07059">
              <w:t>последующей разработкой программ профилактики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Ежегодно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4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Актуализация трудовых договоров (в части вопросов охраны труда) и инструкций по охране труда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По мере необходимости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5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  <w:tab w:val="left" w:pos="975"/>
              </w:tabs>
              <w:jc w:val="center"/>
            </w:pPr>
            <w:r w:rsidRPr="00C07059">
              <w:t>Подготовка для всех процессов закупок товаров, работ, услуг технических заданий в  соответствии с требованиями по безопасности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По мере необходимости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6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 xml:space="preserve">Проверка соответствия приобретаемых товаров, </w:t>
            </w:r>
            <w:r w:rsidRPr="00C07059">
              <w:lastRenderedPageBreak/>
              <w:t>работ, услуг требованиям безопасности, наличия сертификатов соответствия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lastRenderedPageBreak/>
              <w:t xml:space="preserve">При приеме </w:t>
            </w:r>
            <w:r w:rsidRPr="00C07059">
              <w:lastRenderedPageBreak/>
              <w:t>товаров, работ, услуг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lastRenderedPageBreak/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7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Заключение договора с медицинской организацией о проведении медицинских осмотров, вакцинации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Ежегодно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32,5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>
              <w:t>130,0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>
              <w:t>130,0</w:t>
            </w:r>
          </w:p>
        </w:tc>
      </w:tr>
      <w:tr w:rsidR="00D72B9E" w:rsidRPr="00866911" w:rsidTr="005E7C84">
        <w:trPr>
          <w:gridAfter w:val="1"/>
          <w:wAfter w:w="26" w:type="dxa"/>
          <w:trHeight w:val="290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8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Направление сотрудников на курсы повышения квалификации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По мере необходимости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3</w:t>
            </w:r>
            <w:r>
              <w:t>,0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>
              <w:t>0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>
              <w:t>0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9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Сбор, анализ и внедрение рационализаторских предложений, направленных на улучшение условий труда сотрудников организации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Постоянно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  <w:tr w:rsidR="00D72B9E" w:rsidRPr="00866911" w:rsidTr="005E7C84">
        <w:trPr>
          <w:gridAfter w:val="1"/>
          <w:wAfter w:w="26" w:type="dxa"/>
        </w:trPr>
        <w:tc>
          <w:tcPr>
            <w:tcW w:w="567" w:type="dxa"/>
          </w:tcPr>
          <w:p w:rsidR="00D72B9E" w:rsidRPr="00C07059" w:rsidRDefault="00D72B9E" w:rsidP="00E80FB2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10</w:t>
            </w:r>
          </w:p>
        </w:tc>
        <w:tc>
          <w:tcPr>
            <w:tcW w:w="3396" w:type="dxa"/>
          </w:tcPr>
          <w:p w:rsidR="00D72B9E" w:rsidRPr="00C07059" w:rsidRDefault="00D72B9E" w:rsidP="004758AB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Развитие позитивной корпоративной культуры на предприятии, основанной на доверии, уважении и заботе сотрудников друг о друге.</w:t>
            </w:r>
          </w:p>
        </w:tc>
        <w:tc>
          <w:tcPr>
            <w:tcW w:w="1134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Постоянно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44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ind w:firstLine="35"/>
              <w:jc w:val="center"/>
            </w:pPr>
            <w:r w:rsidRPr="00C07059">
              <w:t>-</w:t>
            </w:r>
          </w:p>
        </w:tc>
        <w:tc>
          <w:tcPr>
            <w:tcW w:w="1701" w:type="dxa"/>
          </w:tcPr>
          <w:p w:rsidR="00D72B9E" w:rsidRPr="00C07059" w:rsidRDefault="00D72B9E" w:rsidP="005E7C84">
            <w:pPr>
              <w:tabs>
                <w:tab w:val="left" w:pos="426"/>
                <w:tab w:val="left" w:pos="851"/>
              </w:tabs>
              <w:jc w:val="center"/>
            </w:pPr>
            <w:r w:rsidRPr="00C07059">
              <w:t>-</w:t>
            </w:r>
          </w:p>
        </w:tc>
      </w:tr>
    </w:tbl>
    <w:p w:rsidR="00D72B9E" w:rsidRDefault="00D72B9E" w:rsidP="009F32C7">
      <w:pPr>
        <w:tabs>
          <w:tab w:val="left" w:pos="426"/>
          <w:tab w:val="left" w:pos="851"/>
        </w:tabs>
        <w:ind w:firstLine="426"/>
        <w:jc w:val="both"/>
      </w:pPr>
    </w:p>
    <w:p w:rsidR="00D72B9E" w:rsidRDefault="00D72B9E" w:rsidP="009F32C7">
      <w:pPr>
        <w:tabs>
          <w:tab w:val="left" w:pos="426"/>
          <w:tab w:val="left" w:pos="851"/>
        </w:tabs>
        <w:ind w:firstLine="426"/>
        <w:jc w:val="both"/>
      </w:pPr>
    </w:p>
    <w:p w:rsidR="00D72B9E" w:rsidRDefault="00D72B9E" w:rsidP="009F32C7">
      <w:pPr>
        <w:tabs>
          <w:tab w:val="left" w:pos="426"/>
          <w:tab w:val="left" w:pos="851"/>
        </w:tabs>
        <w:ind w:firstLine="426"/>
        <w:jc w:val="both"/>
      </w:pPr>
    </w:p>
    <w:p w:rsidR="00D72B9E" w:rsidRDefault="00D72B9E" w:rsidP="009F32C7">
      <w:pPr>
        <w:tabs>
          <w:tab w:val="left" w:pos="426"/>
          <w:tab w:val="left" w:pos="851"/>
        </w:tabs>
        <w:ind w:firstLine="426"/>
        <w:jc w:val="both"/>
      </w:pPr>
    </w:p>
    <w:p w:rsidR="00D72B9E" w:rsidRDefault="00D72B9E" w:rsidP="009F32C7">
      <w:pPr>
        <w:tabs>
          <w:tab w:val="left" w:pos="426"/>
          <w:tab w:val="left" w:pos="851"/>
        </w:tabs>
        <w:ind w:firstLine="426"/>
      </w:pPr>
    </w:p>
    <w:sectPr w:rsidR="00D72B9E" w:rsidSect="00874C19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23FFB"/>
    <w:multiLevelType w:val="hybridMultilevel"/>
    <w:tmpl w:val="A64EAB9A"/>
    <w:lvl w:ilvl="0" w:tplc="2C32C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8825542"/>
    <w:multiLevelType w:val="hybridMultilevel"/>
    <w:tmpl w:val="BA4CA2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4111BF0"/>
    <w:multiLevelType w:val="hybridMultilevel"/>
    <w:tmpl w:val="B2D2AA48"/>
    <w:lvl w:ilvl="0" w:tplc="3A9854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70969C8"/>
    <w:multiLevelType w:val="multilevel"/>
    <w:tmpl w:val="2300F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2D3"/>
    <w:rsid w:val="00142895"/>
    <w:rsid w:val="0021329C"/>
    <w:rsid w:val="002A0245"/>
    <w:rsid w:val="002D080B"/>
    <w:rsid w:val="003B0141"/>
    <w:rsid w:val="00411147"/>
    <w:rsid w:val="004758AB"/>
    <w:rsid w:val="004E377E"/>
    <w:rsid w:val="00517667"/>
    <w:rsid w:val="00574FAF"/>
    <w:rsid w:val="005E7C84"/>
    <w:rsid w:val="006D265C"/>
    <w:rsid w:val="00714F23"/>
    <w:rsid w:val="00874C19"/>
    <w:rsid w:val="008D54DF"/>
    <w:rsid w:val="008F1440"/>
    <w:rsid w:val="0093678C"/>
    <w:rsid w:val="009F32C7"/>
    <w:rsid w:val="00A0378E"/>
    <w:rsid w:val="00B852D3"/>
    <w:rsid w:val="00CC261C"/>
    <w:rsid w:val="00D72B9E"/>
    <w:rsid w:val="00E8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95C9"/>
  <w15:docId w15:val="{9FEDD778-311D-48EB-B922-2AE7D2E9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4F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574FAF"/>
    <w:rPr>
      <w:rFonts w:cs="Times New Roman"/>
      <w:color w:val="0000FF"/>
      <w:u w:val="single"/>
    </w:rPr>
  </w:style>
  <w:style w:type="paragraph" w:customStyle="1" w:styleId="ConsPlusCell">
    <w:name w:val="ConsPlusCell"/>
    <w:uiPriority w:val="99"/>
    <w:rsid w:val="001428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428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rsid w:val="00142895"/>
    <w:pPr>
      <w:widowControl/>
      <w:shd w:val="clear" w:color="auto" w:fill="FFFFFF"/>
    </w:pPr>
    <w:rPr>
      <w:b/>
      <w:bCs/>
      <w:color w:val="000000"/>
      <w:sz w:val="22"/>
      <w:szCs w:val="22"/>
    </w:rPr>
  </w:style>
  <w:style w:type="character" w:customStyle="1" w:styleId="a5">
    <w:name w:val="Основной текст Знак"/>
    <w:basedOn w:val="a0"/>
    <w:link w:val="a4"/>
    <w:uiPriority w:val="99"/>
    <w:rsid w:val="00142895"/>
    <w:rPr>
      <w:rFonts w:ascii="Times New Roman" w:eastAsia="Times New Roman" w:hAnsi="Times New Roman" w:cs="Times New Roman"/>
      <w:b/>
      <w:bCs/>
      <w:color w:val="000000"/>
      <w:shd w:val="clear" w:color="auto" w:fill="FFFFFF"/>
      <w:lang w:eastAsia="ru-RU"/>
    </w:rPr>
  </w:style>
  <w:style w:type="paragraph" w:customStyle="1" w:styleId="newncpi">
    <w:name w:val="newncpi"/>
    <w:basedOn w:val="a"/>
    <w:uiPriority w:val="99"/>
    <w:rsid w:val="00142895"/>
    <w:pPr>
      <w:widowControl/>
      <w:autoSpaceDE/>
      <w:autoSpaceDN/>
      <w:adjustRightInd/>
      <w:ind w:firstLine="567"/>
      <w:jc w:val="both"/>
    </w:pPr>
  </w:style>
  <w:style w:type="paragraph" w:styleId="a6">
    <w:name w:val="Balloon Text"/>
    <w:basedOn w:val="a"/>
    <w:link w:val="a7"/>
    <w:uiPriority w:val="99"/>
    <w:semiHidden/>
    <w:unhideWhenUsed/>
    <w:rsid w:val="008F14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14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</cp:revision>
  <cp:lastPrinted>2019-01-29T06:20:00Z</cp:lastPrinted>
  <dcterms:created xsi:type="dcterms:W3CDTF">2019-01-29T06:06:00Z</dcterms:created>
  <dcterms:modified xsi:type="dcterms:W3CDTF">2019-01-29T09:53:00Z</dcterms:modified>
</cp:coreProperties>
</file>