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B0" w:rsidRPr="004F6315" w:rsidRDefault="004100B0" w:rsidP="004100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F6315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02580486" r:id="rId6"/>
        </w:objec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6315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 xml:space="preserve">муниципального района </w:t>
      </w:r>
      <w:proofErr w:type="spellStart"/>
      <w:r w:rsidRPr="004F6315">
        <w:rPr>
          <w:b w:val="0"/>
          <w:sz w:val="28"/>
          <w:szCs w:val="28"/>
        </w:rPr>
        <w:t>Безенчукский</w:t>
      </w:r>
      <w:proofErr w:type="spellEnd"/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>Самарской области</w:t>
      </w: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(ПРОЕКТ)</w: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0B0" w:rsidRPr="004F6315" w:rsidRDefault="004100B0" w:rsidP="004100B0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 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_______________</w:t>
      </w: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   №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-</w:t>
      </w: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>/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--</w:t>
      </w:r>
    </w:p>
    <w:p w:rsidR="00655788" w:rsidRDefault="00655788" w:rsidP="00E960D8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100B0" w:rsidRDefault="004100B0" w:rsidP="00E960D8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3C7F" w:rsidRPr="00F44860" w:rsidRDefault="00E60CA2" w:rsidP="00F44860">
      <w:pPr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bookmarkStart w:id="0" w:name="_GoBack"/>
      <w:r w:rsidRPr="00F44860">
        <w:rPr>
          <w:rFonts w:ascii="Times New Roman" w:hAnsi="Times New Roman" w:cs="Times New Roman"/>
          <w:sz w:val="28"/>
          <w:szCs w:val="28"/>
        </w:rPr>
        <w:t>О внесении изменений в Правила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63C7F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63C7F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</w:t>
      </w:r>
      <w:r w:rsidR="00CA3591"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>/</w:t>
      </w:r>
      <w:r w:rsidR="00CA3591" w:rsidRPr="00F44860">
        <w:rPr>
          <w:rFonts w:ascii="Times New Roman" w:eastAsia="Arial" w:hAnsi="Times New Roman" w:cs="Times New Roman"/>
          <w:sz w:val="28"/>
          <w:szCs w:val="28"/>
        </w:rPr>
        <w:t>25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E63C7F" w:rsidRPr="00F44860" w:rsidRDefault="00E63C7F" w:rsidP="00E960D8">
      <w:pPr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E63C7F" w:rsidRPr="00F44860" w:rsidRDefault="00E63C7F" w:rsidP="00E960D8">
      <w:pPr>
        <w:spacing w:after="0" w:line="240" w:lineRule="auto"/>
        <w:ind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 xml:space="preserve">В соответствии с 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Законом Самарской области «О порядке определения границ прилегающих территорий для целей благоустройства в Самарской области» от 13.06.2018г. № 48-ГД (вступившим в силу 28.06.2018г.), руководствуясь Уставом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C1425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</w:t>
      </w:r>
      <w:r w:rsidR="00C74C1C" w:rsidRPr="00F44860">
        <w:rPr>
          <w:rFonts w:ascii="Times New Roman" w:eastAsia="Arial" w:hAnsi="Times New Roman" w:cs="Times New Roman"/>
          <w:sz w:val="28"/>
          <w:szCs w:val="28"/>
        </w:rPr>
        <w:t xml:space="preserve">ти, Собрание представителей 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C1425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</w:t>
      </w:r>
      <w:r w:rsidR="00E960D8" w:rsidRPr="00F44860">
        <w:rPr>
          <w:rFonts w:ascii="Times New Roman" w:eastAsia="Arial" w:hAnsi="Times New Roman" w:cs="Times New Roman"/>
          <w:sz w:val="28"/>
          <w:szCs w:val="28"/>
        </w:rPr>
        <w:t xml:space="preserve"> третьего созыва</w:t>
      </w:r>
    </w:p>
    <w:p w:rsidR="00AC1425" w:rsidRPr="00F44860" w:rsidRDefault="00AC1425" w:rsidP="00E960D8">
      <w:pPr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>РЕШИЛО:</w:t>
      </w:r>
    </w:p>
    <w:p w:rsidR="00AC1425" w:rsidRPr="00F44860" w:rsidRDefault="00AC1425" w:rsidP="00E960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Внести в Правила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</w:t>
      </w:r>
      <w:r w:rsidR="00DD7F55"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Pr="00F44860">
        <w:rPr>
          <w:rFonts w:ascii="Times New Roman" w:eastAsia="Arial" w:hAnsi="Times New Roman" w:cs="Times New Roman"/>
          <w:sz w:val="28"/>
          <w:szCs w:val="28"/>
        </w:rPr>
        <w:t>/</w:t>
      </w:r>
      <w:r w:rsidR="00DD7F55" w:rsidRPr="00F44860">
        <w:rPr>
          <w:rFonts w:ascii="Times New Roman" w:eastAsia="Arial" w:hAnsi="Times New Roman" w:cs="Times New Roman"/>
          <w:sz w:val="28"/>
          <w:szCs w:val="28"/>
        </w:rPr>
        <w:t>25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(далее – Правила) следующие изменения:</w:t>
      </w:r>
    </w:p>
    <w:p w:rsidR="00846E58" w:rsidRPr="00F44860" w:rsidRDefault="00846E58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01E71" w:rsidRPr="00F44860">
        <w:rPr>
          <w:rFonts w:ascii="Times New Roman" w:hAnsi="Times New Roman" w:cs="Times New Roman"/>
          <w:sz w:val="28"/>
          <w:szCs w:val="28"/>
        </w:rPr>
        <w:t>6</w:t>
      </w:r>
      <w:r w:rsidRPr="00F44860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701E71" w:rsidRPr="00F44860">
        <w:rPr>
          <w:rFonts w:ascii="Times New Roman" w:hAnsi="Times New Roman" w:cs="Times New Roman"/>
          <w:sz w:val="28"/>
          <w:szCs w:val="28"/>
        </w:rPr>
        <w:t>1</w:t>
      </w:r>
      <w:r w:rsidRPr="00F44860">
        <w:rPr>
          <w:rFonts w:ascii="Times New Roman" w:hAnsi="Times New Roman" w:cs="Times New Roman"/>
          <w:sz w:val="28"/>
          <w:szCs w:val="28"/>
        </w:rPr>
        <w:t>. «</w:t>
      </w:r>
      <w:r w:rsidR="00701E71" w:rsidRPr="00F44860">
        <w:rPr>
          <w:rFonts w:ascii="Times New Roman" w:eastAsia="Arial" w:hAnsi="Times New Roman" w:cs="Times New Roman"/>
          <w:sz w:val="28"/>
          <w:szCs w:val="28"/>
        </w:rPr>
        <w:t>Основные понятия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="0015549F" w:rsidRPr="00F44860">
        <w:rPr>
          <w:rFonts w:ascii="Times New Roman" w:eastAsia="Arial" w:hAnsi="Times New Roman" w:cs="Times New Roman"/>
          <w:sz w:val="28"/>
          <w:szCs w:val="28"/>
        </w:rPr>
        <w:t>дополнить понятиями и терминами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карта-схема прилегающей территории - документ,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местные условия - природно-климатические, географические, социально-экон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>омические и иные особенности муниципального образования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нестационарные объекты - временные сооружения,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нестационарные торговые объекты и нестационарные объекты предоставления населению возмездных услуг;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объекты благоустройства - территории различного функционального назначения, на которых осуществляется деятельность по благоустройству, в том числе:</w:t>
      </w:r>
    </w:p>
    <w:p w:rsidR="00846E58" w:rsidRPr="00F44860" w:rsidRDefault="0015549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1)</w:t>
      </w:r>
      <w:r w:rsidR="00846E58" w:rsidRPr="00F44860">
        <w:rPr>
          <w:rFonts w:ascii="Times New Roman" w:hAnsi="Times New Roman" w:cs="Times New Roman"/>
          <w:bCs/>
          <w:sz w:val="28"/>
          <w:szCs w:val="28"/>
        </w:rPr>
        <w:t xml:space="preserve">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и дачных некоммерческих объединений граждан);</w:t>
      </w:r>
    </w:p>
    <w:p w:rsidR="0015549F" w:rsidRPr="00F44860" w:rsidRDefault="0015549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</w:t>
      </w:r>
      <w:r w:rsidR="00846E58" w:rsidRPr="00F44860">
        <w:rPr>
          <w:rFonts w:ascii="Times New Roman" w:hAnsi="Times New Roman" w:cs="Times New Roman"/>
          <w:bCs/>
          <w:sz w:val="28"/>
          <w:szCs w:val="28"/>
        </w:rPr>
        <w:t>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3) дворовые территории;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4) детские и спортивные площадки;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5) площадки для выгула животных;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6) парковки (парковочные места);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7) парки, скверы, иные зеленые зоны;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8) технические и санитарно-защитные зоны;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ограждающие устройства - ворота, калитки, шлагбаумы, в том числе автоматические, и декоративные ограждения (заборы);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 настоящими Правилами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по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 xml:space="preserve">рядком, установленным </w:t>
      </w:r>
      <w:r w:rsidRPr="00F44860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 w:rsidR="00256187" w:rsidRPr="00F44860">
        <w:rPr>
          <w:rFonts w:ascii="Times New Roman" w:eastAsia="Arial" w:hAnsi="Times New Roman" w:cs="Times New Roman"/>
          <w:sz w:val="28"/>
          <w:szCs w:val="28"/>
        </w:rPr>
        <w:t xml:space="preserve"> «О порядке определения границ прилегающих территорий для целей благоустройства в Самарской области» от 13.06.2018г. № 48-ГД</w:t>
      </w:r>
      <w:r w:rsidR="00AC6F34" w:rsidRPr="00F44860">
        <w:rPr>
          <w:rFonts w:ascii="Times New Roman" w:eastAsia="Arial" w:hAnsi="Times New Roman" w:cs="Times New Roman"/>
          <w:sz w:val="28"/>
          <w:szCs w:val="28"/>
        </w:rPr>
        <w:t xml:space="preserve"> (далее - Закона Самарской области)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уполномоченные лица -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–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127D4B" w:rsidRPr="00F44860">
        <w:rPr>
          <w:rFonts w:ascii="Times New Roman" w:hAnsi="Times New Roman" w:cs="Times New Roman"/>
          <w:bCs/>
          <w:sz w:val="28"/>
          <w:szCs w:val="28"/>
        </w:rPr>
        <w:t>Безенчукский</w:t>
      </w:r>
      <w:proofErr w:type="spellEnd"/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(далее –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)</w:t>
      </w:r>
      <w:r w:rsidR="0015549F" w:rsidRPr="00F44860">
        <w:rPr>
          <w:rFonts w:ascii="Times New Roman" w:hAnsi="Times New Roman" w:cs="Times New Roman"/>
          <w:bCs/>
          <w:sz w:val="28"/>
          <w:szCs w:val="28"/>
        </w:rPr>
        <w:t>, определенный настоящими Правилами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 целях разработки, планирования и систематизации мероприятий по благоустройству, проведения мониторинга и контроля за благоустройством на терри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тории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  <w:r w:rsidR="0015549F" w:rsidRPr="00F4486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975DCF" w:rsidRPr="00F44860" w:rsidRDefault="002413B0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П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ункт </w:t>
      </w:r>
      <w:r w:rsidR="003D32A5" w:rsidRPr="00F44860">
        <w:rPr>
          <w:rFonts w:ascii="Times New Roman" w:hAnsi="Times New Roman" w:cs="Times New Roman"/>
          <w:sz w:val="28"/>
          <w:szCs w:val="28"/>
        </w:rPr>
        <w:t>9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85579B"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Общие требования к </w:t>
      </w:r>
      <w:r w:rsidR="0085579B" w:rsidRPr="00F44860">
        <w:rPr>
          <w:rFonts w:ascii="Times New Roman" w:eastAsia="Arial" w:hAnsi="Times New Roman" w:cs="Times New Roman"/>
          <w:sz w:val="28"/>
          <w:szCs w:val="28"/>
        </w:rPr>
        <w:t xml:space="preserve">благоустройству, 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организации содержания и </w:t>
      </w:r>
      <w:r w:rsidR="0085579B" w:rsidRPr="00F44860">
        <w:rPr>
          <w:rFonts w:ascii="Times New Roman" w:eastAsia="Arial" w:hAnsi="Times New Roman" w:cs="Times New Roman"/>
          <w:sz w:val="28"/>
          <w:szCs w:val="28"/>
        </w:rPr>
        <w:t>уборки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9.1. 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>«</w:t>
      </w:r>
      <w:r w:rsidR="002413B0" w:rsidRPr="00F44860">
        <w:rPr>
          <w:rFonts w:ascii="Times New Roman" w:eastAsia="Arial" w:hAnsi="Times New Roman" w:cs="Times New Roman"/>
          <w:sz w:val="28"/>
          <w:szCs w:val="28"/>
        </w:rPr>
        <w:t>9</w:t>
      </w:r>
      <w:r w:rsidRPr="00F44860">
        <w:rPr>
          <w:rFonts w:ascii="Times New Roman" w:eastAsia="Arial" w:hAnsi="Times New Roman" w:cs="Times New Roman"/>
          <w:sz w:val="28"/>
          <w:szCs w:val="28"/>
        </w:rPr>
        <w:t>.1.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Границы прилегающих территорий определяются исходя из следующих основных принципов: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1) учет местных условий - конкретные требования к границам территорий, прилегающих к зданиям, строениям, сооружениям, земельным участкам, определяются настоящими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 Правилами 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 соответствии с  Законом Самарской области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bCs/>
          <w:sz w:val="28"/>
          <w:szCs w:val="28"/>
        </w:rPr>
        <w:t>в зависимости от категорий и назначения указанных объектов;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 открытость и доступность информации в сфере обеспечения благоустройства территори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- возможность беспрепятственного доступа физических и юридических лиц к информации: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 состоянии объектов и элементов благоустройства;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 собственниках и иных законных владельцах зданий, строений, сооружений, земельных участков, а также об уполномоченных лицах.»;</w:t>
      </w:r>
    </w:p>
    <w:p w:rsidR="004C5795" w:rsidRPr="00F44860" w:rsidRDefault="004C5795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bookmarkStart w:id="1" w:name="_Hlk523480575"/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9.2.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bookmarkEnd w:id="1"/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«</w:t>
      </w:r>
      <w:r w:rsidR="004C5795" w:rsidRPr="00F44860">
        <w:rPr>
          <w:rFonts w:ascii="Times New Roman" w:hAnsi="Times New Roman" w:cs="Times New Roman"/>
          <w:bCs/>
          <w:sz w:val="28"/>
          <w:szCs w:val="28"/>
        </w:rPr>
        <w:t>9</w:t>
      </w:r>
      <w:r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="004C5795" w:rsidRPr="00F44860">
        <w:rPr>
          <w:rFonts w:ascii="Times New Roman" w:hAnsi="Times New Roman" w:cs="Times New Roman"/>
          <w:bCs/>
          <w:sz w:val="28"/>
          <w:szCs w:val="28"/>
        </w:rPr>
        <w:t>2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F44860">
        <w:rPr>
          <w:rFonts w:ascii="Times New Roman" w:hAnsi="Times New Roman" w:cs="Times New Roman"/>
          <w:sz w:val="28"/>
          <w:szCs w:val="28"/>
        </w:rPr>
        <w:t>Границы прилегающих территорий определяются при наличии одного из следующих оснований: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  <w:r w:rsidR="00C0658E" w:rsidRPr="00F44860">
        <w:rPr>
          <w:rFonts w:ascii="Times New Roman" w:hAnsi="Times New Roman" w:cs="Times New Roman"/>
          <w:sz w:val="28"/>
          <w:szCs w:val="28"/>
        </w:rPr>
        <w:t>»;</w:t>
      </w:r>
    </w:p>
    <w:p w:rsidR="00EC1B11" w:rsidRPr="00F44860" w:rsidRDefault="00EC1B11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9.3.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AC6F34" w:rsidRPr="00F44860" w:rsidRDefault="00EC1B1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>«</w:t>
      </w:r>
      <w:r w:rsidRPr="00F44860">
        <w:rPr>
          <w:rFonts w:ascii="Times New Roman" w:eastAsia="Arial" w:hAnsi="Times New Roman" w:cs="Times New Roman"/>
          <w:sz w:val="28"/>
          <w:szCs w:val="28"/>
        </w:rPr>
        <w:t>9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>.</w:t>
      </w:r>
      <w:r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 xml:space="preserve">. </w:t>
      </w:r>
      <w:bookmarkStart w:id="2" w:name="Par0"/>
      <w:bookmarkEnd w:id="2"/>
      <w:r w:rsidR="00AC6F34" w:rsidRPr="00F44860">
        <w:rPr>
          <w:rFonts w:ascii="Times New Roman" w:hAnsi="Times New Roman" w:cs="Times New Roman"/>
          <w:bCs/>
          <w:sz w:val="28"/>
          <w:szCs w:val="28"/>
        </w:rPr>
        <w:t>Правилами благоустройства территори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 при наличии оснований, предусмотренных </w:t>
      </w:r>
      <w:hyperlink r:id="rId7" w:history="1">
        <w:r w:rsidR="00AC6F34" w:rsidRPr="00F44860">
          <w:rPr>
            <w:rFonts w:ascii="Times New Roman" w:hAnsi="Times New Roman" w:cs="Times New Roman"/>
            <w:bCs/>
            <w:sz w:val="28"/>
            <w:szCs w:val="28"/>
          </w:rPr>
          <w:t>статьей 4</w:t>
        </w:r>
      </w:hyperlink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Закона Самарской области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, устанавливаются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следующие способы установления границ прилегающей территории: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1) путем определения в метрах расстояния от здания, строения, сооружения, земельного участка или ограждения до границы прилегающей территории с учетом особенностей, предусмотренных </w:t>
      </w:r>
      <w:hyperlink w:anchor="Par15" w:history="1">
        <w:r w:rsidRPr="00F44860">
          <w:rPr>
            <w:rFonts w:ascii="Times New Roman" w:hAnsi="Times New Roman" w:cs="Times New Roman"/>
            <w:bCs/>
            <w:sz w:val="28"/>
            <w:szCs w:val="28"/>
          </w:rPr>
          <w:t>статьей 6</w:t>
        </w:r>
      </w:hyperlink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Закона Самарской области;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2"/>
      <w:bookmarkEnd w:id="3"/>
      <w:r w:rsidRPr="00F44860">
        <w:rPr>
          <w:rFonts w:ascii="Times New Roman" w:hAnsi="Times New Roman" w:cs="Times New Roman"/>
          <w:bCs/>
          <w:sz w:val="28"/>
          <w:szCs w:val="28"/>
        </w:rPr>
        <w:t>2) путем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- соглашение). В этом случае приложением к соглашению будет являться карта-схема прилегающей территории, а в правилах благоустройства территории муниципального образования должен быть определен порядок заключения соглашений, подготовки и рассмотрения карт-схем, систематизации карт-схем, а также использования сведений, содержащихся в картах-схемах, в контрольных мероприятиях.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Такое установлен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ие допускается при определении П</w:t>
      </w:r>
      <w:r w:rsidRPr="00F44860">
        <w:rPr>
          <w:rFonts w:ascii="Times New Roman" w:hAnsi="Times New Roman" w:cs="Times New Roman"/>
          <w:bCs/>
          <w:sz w:val="28"/>
          <w:szCs w:val="28"/>
        </w:rPr>
        <w:t>равилами благоустройства терри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тории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условий, </w:t>
      </w: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исключающих одновременное применение указанных способов к одним и тем же зданиям, строениям, сооружениям, земельным участкам.</w:t>
      </w:r>
    </w:p>
    <w:p w:rsidR="00AC6F34" w:rsidRPr="00F44860" w:rsidRDefault="00127D4B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>К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>арта-схема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3) схематическое изображение границ здания, строения, сооружения, земельного участка;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AC6F34" w:rsidRPr="00F44860" w:rsidRDefault="00127D4B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5.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 учет</w:t>
      </w:r>
      <w:r w:rsidRPr="00F44860">
        <w:rPr>
          <w:rFonts w:ascii="Times New Roman" w:hAnsi="Times New Roman" w:cs="Times New Roman"/>
          <w:bCs/>
          <w:sz w:val="28"/>
          <w:szCs w:val="28"/>
        </w:rPr>
        <w:t>ом имеющихся у нее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сведений о зданиях, строениях, сооружениях, земельных участках, расположенных в муниципальном образовании, вправе самостоятельно направлять собственникам и (или) законным владельцам указанных объектов либо уполномоченным лицам проект соглашения с приложением к нему карты-схемы.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6. Заключение соглашения не влечет перехода к собственникам и (или) иным законным владельцам зданий, строений, сооружений, земельных участков либо уполномоченным лицам права, предполагающего владение и (или) пользование прилегающей территорией.</w:t>
      </w:r>
      <w:r w:rsidR="00E91A96" w:rsidRPr="00F4486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91452E" w:rsidRPr="00F44860" w:rsidRDefault="0091452E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9.4.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AC6F34" w:rsidRPr="00F44860" w:rsidRDefault="00496809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«</w:t>
      </w:r>
      <w:r w:rsidR="0091452E" w:rsidRPr="00F44860">
        <w:rPr>
          <w:rFonts w:ascii="Times New Roman" w:hAnsi="Times New Roman" w:cs="Times New Roman"/>
          <w:bCs/>
          <w:sz w:val="28"/>
          <w:szCs w:val="28"/>
        </w:rPr>
        <w:t>9</w:t>
      </w:r>
      <w:r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="0091452E" w:rsidRPr="00F44860">
        <w:rPr>
          <w:rFonts w:ascii="Times New Roman" w:hAnsi="Times New Roman" w:cs="Times New Roman"/>
          <w:bCs/>
          <w:sz w:val="28"/>
          <w:szCs w:val="28"/>
        </w:rPr>
        <w:t>4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4" w:name="Par15"/>
      <w:bookmarkEnd w:id="4"/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Особенности определения границ территорий, прилегающих к зданиям, строениям, сооружениям, земельным участкам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1. 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2. 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3. 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4. Границы территории, прилегающей к земельному участку, границы которого сформированы в соответствии с действующим законодательством, определяются от границ такого земельного участка.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5. Границы территории, прилегающей к земельному участку, границы которого не сформированы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6. Границы территории, прилегающей к земельному участку, занятому садоводческими, огородническими и дачными некоммерческими объединениями граждан, определяются от границ земельного участка такого объединения.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  <w:r w:rsidR="00496809" w:rsidRPr="00F4486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D7CE1" w:rsidRPr="00F44860" w:rsidRDefault="00ED7CE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ED7CE1" w:rsidRPr="00F44860" w:rsidRDefault="00ED7CE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3. Опубликовать настоящее Решение в газете «Вестник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C0658E" w:rsidRPr="00F44860" w:rsidRDefault="00C0658E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D1065C" w:rsidRPr="00F44860" w:rsidRDefault="00D1065C" w:rsidP="00D10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                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                   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  <w:r w:rsidRPr="00F44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1425" w:rsidRPr="00F44860" w:rsidRDefault="00AC1425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60CA2" w:rsidRPr="00F44860" w:rsidRDefault="00E60C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B81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14434" w:rsidRPr="00F44860" w:rsidRDefault="00DF5BC7" w:rsidP="00B81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>к</w:t>
      </w:r>
      <w:r w:rsidR="00114434" w:rsidRPr="00F44860">
        <w:rPr>
          <w:rFonts w:ascii="Times New Roman" w:hAnsi="Times New Roman" w:cs="Times New Roman"/>
          <w:b/>
          <w:sz w:val="28"/>
          <w:szCs w:val="28"/>
        </w:rPr>
        <w:t xml:space="preserve"> проекту решения Собрания представителей </w:t>
      </w:r>
      <w:r w:rsidR="00114434"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="00114434" w:rsidRPr="00F44860">
        <w:rPr>
          <w:rFonts w:ascii="Times New Roman" w:hAnsi="Times New Roman" w:cs="Times New Roman"/>
          <w:b/>
          <w:bCs/>
          <w:sz w:val="28"/>
          <w:szCs w:val="28"/>
        </w:rPr>
        <w:t>Безенчукский</w:t>
      </w:r>
      <w:proofErr w:type="spellEnd"/>
      <w:r w:rsidR="00114434"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114434" w:rsidRPr="00F44860" w:rsidRDefault="00114434" w:rsidP="00B8192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О рассмотрении протеста исполняющего обязанности прокурора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Безенчукского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района № 07-16-397/18 от 25.04.2018г на решение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от 12.10.2017г № 3/25 «Об утверждении Правил благоустройства территории</w:t>
      </w:r>
      <w:r w:rsidRPr="00F44860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Безенчук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14434" w:rsidRPr="00F44860" w:rsidRDefault="00114434" w:rsidP="00B819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4434" w:rsidRPr="00F44860" w:rsidRDefault="00114434" w:rsidP="00B819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sz w:val="28"/>
          <w:szCs w:val="28"/>
        </w:rPr>
        <w:t xml:space="preserve"> Самарской области разработан в связи с поступлением протеста исполняющего обязанности прокурора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Pr="00F44860">
        <w:rPr>
          <w:rFonts w:ascii="Times New Roman" w:hAnsi="Times New Roman" w:cs="Times New Roman"/>
          <w:sz w:val="28"/>
          <w:szCs w:val="28"/>
        </w:rPr>
        <w:t xml:space="preserve"> района. В ходе мониторинга прокуратура установила, что Правила не регулируют вопросы организации освещения территории муниципального образования, включая архитектурную подсветку здания, строений, сооружений</w:t>
      </w:r>
      <w:r w:rsidRPr="00F44860">
        <w:rPr>
          <w:rFonts w:ascii="Times New Roman" w:hAnsi="Times New Roman" w:cs="Times New Roman"/>
          <w:sz w:val="28"/>
          <w:szCs w:val="28"/>
        </w:rPr>
        <w:t>, также  в связи с принятием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eastAsia="Arial" w:hAnsi="Times New Roman" w:cs="Times New Roman"/>
          <w:sz w:val="28"/>
          <w:szCs w:val="28"/>
        </w:rPr>
        <w:t>Закон</w:t>
      </w:r>
      <w:r w:rsidRPr="00F44860">
        <w:rPr>
          <w:rFonts w:ascii="Times New Roman" w:eastAsia="Arial" w:hAnsi="Times New Roman" w:cs="Times New Roman"/>
          <w:sz w:val="28"/>
          <w:szCs w:val="28"/>
        </w:rPr>
        <w:t>а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«О порядке определения границ прилегающих территорий для целей благоустройства в Самарской области» от 13.06.2018г. № 48-ГД (вступи</w:t>
      </w:r>
      <w:r w:rsidRPr="00F44860">
        <w:rPr>
          <w:rFonts w:ascii="Times New Roman" w:eastAsia="Arial" w:hAnsi="Times New Roman" w:cs="Times New Roman"/>
          <w:sz w:val="28"/>
          <w:szCs w:val="28"/>
        </w:rPr>
        <w:t>л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в силу 28.06.2018г.)</w:t>
      </w:r>
      <w:r w:rsidR="004970D0" w:rsidRPr="00F44860">
        <w:rPr>
          <w:rFonts w:ascii="Times New Roman" w:eastAsia="Arial" w:hAnsi="Times New Roman" w:cs="Times New Roman"/>
          <w:sz w:val="28"/>
          <w:szCs w:val="28"/>
        </w:rPr>
        <w:t>.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B56" w:rsidRPr="00F44860" w:rsidRDefault="00372B56" w:rsidP="002E72D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С </w:t>
      </w:r>
      <w:r w:rsidR="00207AAE" w:rsidRPr="00F44860">
        <w:rPr>
          <w:rFonts w:ascii="Times New Roman" w:hAnsi="Times New Roman" w:cs="Times New Roman"/>
          <w:sz w:val="28"/>
          <w:szCs w:val="28"/>
        </w:rPr>
        <w:t>06 сентября 2018 года по 05 октября 2018 года</w:t>
      </w:r>
      <w:r w:rsidR="00207AAE" w:rsidRPr="00F44860">
        <w:rPr>
          <w:rFonts w:ascii="Times New Roman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sz w:val="28"/>
          <w:szCs w:val="28"/>
        </w:rPr>
        <w:t xml:space="preserve">проведена процедура </w:t>
      </w:r>
      <w:r w:rsidR="008C29A4" w:rsidRPr="00F44860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Pr="00F44860">
        <w:rPr>
          <w:rFonts w:ascii="Times New Roman" w:hAnsi="Times New Roman" w:cs="Times New Roman"/>
          <w:sz w:val="28"/>
          <w:szCs w:val="28"/>
        </w:rPr>
        <w:t xml:space="preserve"> </w:t>
      </w:r>
      <w:r w:rsidR="002E72D4" w:rsidRPr="00F44860">
        <w:rPr>
          <w:rFonts w:ascii="Times New Roman" w:hAnsi="Times New Roman" w:cs="Times New Roman"/>
          <w:sz w:val="28"/>
          <w:szCs w:val="28"/>
        </w:rPr>
        <w:t xml:space="preserve">проекта решения о внесении изменений в Правила благоустройства </w:t>
      </w:r>
      <w:proofErr w:type="spellStart"/>
      <w:r w:rsidR="002E72D4" w:rsidRPr="00F44860">
        <w:rPr>
          <w:rFonts w:ascii="Times New Roman" w:hAnsi="Times New Roman" w:cs="Times New Roman"/>
          <w:sz w:val="28"/>
          <w:szCs w:val="28"/>
        </w:rPr>
        <w:t>г.п.Безенчук</w:t>
      </w:r>
      <w:proofErr w:type="spellEnd"/>
      <w:r w:rsidR="002E72D4" w:rsidRPr="00F44860">
        <w:rPr>
          <w:rFonts w:ascii="Times New Roman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sz w:val="28"/>
          <w:szCs w:val="28"/>
        </w:rPr>
        <w:t xml:space="preserve">(постановление 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от 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fldChar w:fldCharType="begin"/>
      </w:r>
      <w:r w:rsidRPr="00F44860">
        <w:rPr>
          <w:rFonts w:ascii="Times New Roman" w:eastAsia="Arial Unicode MS" w:hAnsi="Times New Roman" w:cs="Times New Roman"/>
          <w:sz w:val="28"/>
          <w:szCs w:val="28"/>
        </w:rPr>
        <w:instrText xml:space="preserve"> MERGEFIELD Дата_решения_об_одобрении_проекта_устава </w:instrTex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fldChar w:fldCharType="separate"/>
      </w:r>
      <w:r w:rsidR="00207AAE" w:rsidRPr="00F44860">
        <w:rPr>
          <w:rFonts w:ascii="Times New Roman" w:eastAsia="Arial Unicode MS" w:hAnsi="Times New Roman" w:cs="Times New Roman"/>
          <w:noProof/>
          <w:sz w:val="28"/>
          <w:szCs w:val="28"/>
        </w:rPr>
        <w:t>06</w:t>
      </w:r>
      <w:r w:rsidRPr="00F44860">
        <w:rPr>
          <w:rFonts w:ascii="Times New Roman" w:eastAsia="Arial Unicode MS" w:hAnsi="Times New Roman" w:cs="Times New Roman"/>
          <w:noProof/>
          <w:sz w:val="28"/>
          <w:szCs w:val="28"/>
        </w:rPr>
        <w:t xml:space="preserve"> </w:t>
      </w:r>
      <w:r w:rsidR="00207AAE" w:rsidRPr="00F44860">
        <w:rPr>
          <w:rFonts w:ascii="Times New Roman" w:eastAsia="Arial Unicode MS" w:hAnsi="Times New Roman" w:cs="Times New Roman"/>
          <w:noProof/>
          <w:sz w:val="28"/>
          <w:szCs w:val="28"/>
        </w:rPr>
        <w:t>сентября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fldChar w:fldCharType="end"/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 2018 года №</w:t>
      </w:r>
      <w:r w:rsidR="00FF0DA4" w:rsidRPr="00F44860">
        <w:rPr>
          <w:rFonts w:ascii="Times New Roman" w:eastAsia="Arial Unicode MS" w:hAnsi="Times New Roman" w:cs="Times New Roman"/>
          <w:sz w:val="28"/>
          <w:szCs w:val="28"/>
        </w:rPr>
        <w:t>2</w:t>
      </w:r>
      <w:r w:rsidR="00207AAE" w:rsidRPr="00F44860">
        <w:rPr>
          <w:rFonts w:ascii="Times New Roman" w:eastAsia="Arial Unicode MS" w:hAnsi="Times New Roman" w:cs="Times New Roman"/>
          <w:sz w:val="28"/>
          <w:szCs w:val="28"/>
        </w:rPr>
        <w:t>9</w:t>
      </w:r>
      <w:r w:rsidR="00FF0DA4" w:rsidRPr="00F44860">
        <w:rPr>
          <w:rFonts w:ascii="Times New Roman" w:eastAsia="Arial Unicode MS" w:hAnsi="Times New Roman" w:cs="Times New Roman"/>
          <w:sz w:val="28"/>
          <w:szCs w:val="28"/>
        </w:rPr>
        <w:t>5</w:t>
      </w:r>
      <w:r w:rsidRPr="00F44860">
        <w:rPr>
          <w:rFonts w:ascii="Times New Roman" w:hAnsi="Times New Roman" w:cs="Times New Roman"/>
          <w:sz w:val="28"/>
          <w:szCs w:val="28"/>
        </w:rPr>
        <w:t xml:space="preserve">, 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опубликованное в газете </w:t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begin"/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instrText xml:space="preserve"> MERGEFIELD Название_газеты </w:instrText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separate"/>
      </w:r>
      <w:r w:rsidRPr="00F44860">
        <w:rPr>
          <w:rFonts w:ascii="Times New Roman" w:eastAsia="Arial Unicode MS" w:hAnsi="Times New Roman" w:cs="Times New Roman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end"/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07AAE" w:rsidRPr="00F44860">
        <w:rPr>
          <w:rFonts w:ascii="Times New Roman" w:hAnsi="Times New Roman" w:cs="Times New Roman"/>
          <w:sz w:val="28"/>
          <w:szCs w:val="28"/>
        </w:rPr>
        <w:t>№14 (132) от 06.09.2018г</w:t>
      </w:r>
      <w:r w:rsidRPr="00F44860">
        <w:rPr>
          <w:rFonts w:ascii="Times New Roman" w:hAnsi="Times New Roman" w:cs="Times New Roman"/>
          <w:sz w:val="28"/>
          <w:szCs w:val="28"/>
        </w:rPr>
        <w:t xml:space="preserve"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-  за внесение данных изменений в Правила </w:t>
      </w:r>
      <w:r w:rsidR="008C29A4" w:rsidRPr="00F44860">
        <w:rPr>
          <w:rFonts w:ascii="Times New Roman" w:hAnsi="Times New Roman" w:cs="Times New Roman"/>
          <w:sz w:val="28"/>
          <w:szCs w:val="28"/>
        </w:rPr>
        <w:t>благоустройства</w:t>
      </w:r>
      <w:r w:rsidRPr="00F44860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Безенчук.</w:t>
      </w:r>
    </w:p>
    <w:p w:rsidR="00114434" w:rsidRPr="00F44860" w:rsidRDefault="00114434" w:rsidP="00B81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B81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B81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bCs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114434" w:rsidRPr="00F44860" w:rsidRDefault="00114434" w:rsidP="00B8192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О рассмотрении протеста исполняющего обязанности прокурора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Безенчукского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района № 07-16-397/18 от 25.04.2018г на решение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от 12.10.2017г № 3/25 «Об утверждении Правил благоустройства территории</w:t>
      </w:r>
      <w:r w:rsidRPr="00F44860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Безенчук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14434" w:rsidRPr="00F44860" w:rsidRDefault="00114434" w:rsidP="00B819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Настоящий проект Решения не предполагает установления дополнительных расходных обяз</w:t>
      </w:r>
      <w:r w:rsidR="00422488" w:rsidRPr="00F44860">
        <w:rPr>
          <w:rFonts w:ascii="Times New Roman" w:hAnsi="Times New Roman" w:cs="Times New Roman"/>
          <w:sz w:val="28"/>
          <w:szCs w:val="28"/>
        </w:rPr>
        <w:t>а</w:t>
      </w:r>
      <w:r w:rsidRPr="00F44860">
        <w:rPr>
          <w:rFonts w:ascii="Times New Roman" w:hAnsi="Times New Roman" w:cs="Times New Roman"/>
          <w:sz w:val="28"/>
          <w:szCs w:val="28"/>
        </w:rPr>
        <w:t>тельств.</w:t>
      </w:r>
      <w:bookmarkEnd w:id="0"/>
    </w:p>
    <w:sectPr w:rsidR="00114434" w:rsidRPr="00F44860" w:rsidSect="00D1065C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51FF3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" w15:restartNumberingAfterBreak="0">
    <w:nsid w:val="27A64A01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2" w15:restartNumberingAfterBreak="0">
    <w:nsid w:val="4027593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3" w15:restartNumberingAfterBreak="0">
    <w:nsid w:val="5020216B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4" w15:restartNumberingAfterBreak="0">
    <w:nsid w:val="7738798D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5" w15:restartNumberingAfterBreak="0">
    <w:nsid w:val="7E5E3264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CA2"/>
    <w:rsid w:val="00114434"/>
    <w:rsid w:val="00127D4B"/>
    <w:rsid w:val="0015549F"/>
    <w:rsid w:val="001705B8"/>
    <w:rsid w:val="001A0D67"/>
    <w:rsid w:val="00207AAE"/>
    <w:rsid w:val="002413B0"/>
    <w:rsid w:val="00256187"/>
    <w:rsid w:val="00287FF4"/>
    <w:rsid w:val="002E72D4"/>
    <w:rsid w:val="00324D72"/>
    <w:rsid w:val="00334E61"/>
    <w:rsid w:val="00346009"/>
    <w:rsid w:val="00372B56"/>
    <w:rsid w:val="003C4613"/>
    <w:rsid w:val="003D32A5"/>
    <w:rsid w:val="004100B0"/>
    <w:rsid w:val="00422488"/>
    <w:rsid w:val="00496809"/>
    <w:rsid w:val="004970D0"/>
    <w:rsid w:val="004A7F1E"/>
    <w:rsid w:val="004C5795"/>
    <w:rsid w:val="00655788"/>
    <w:rsid w:val="006E3FA9"/>
    <w:rsid w:val="00701E71"/>
    <w:rsid w:val="00846E58"/>
    <w:rsid w:val="0085579B"/>
    <w:rsid w:val="008A1BCC"/>
    <w:rsid w:val="008B0D39"/>
    <w:rsid w:val="008C29A4"/>
    <w:rsid w:val="0090586E"/>
    <w:rsid w:val="0091452E"/>
    <w:rsid w:val="00916A94"/>
    <w:rsid w:val="00975DCF"/>
    <w:rsid w:val="009D1127"/>
    <w:rsid w:val="009D7B00"/>
    <w:rsid w:val="00AC1425"/>
    <w:rsid w:val="00AC6F34"/>
    <w:rsid w:val="00B81927"/>
    <w:rsid w:val="00C0658E"/>
    <w:rsid w:val="00C74C1C"/>
    <w:rsid w:val="00CA17F8"/>
    <w:rsid w:val="00CA3591"/>
    <w:rsid w:val="00D1065C"/>
    <w:rsid w:val="00D56756"/>
    <w:rsid w:val="00D9139C"/>
    <w:rsid w:val="00DD7F55"/>
    <w:rsid w:val="00DF5BC7"/>
    <w:rsid w:val="00E23FCF"/>
    <w:rsid w:val="00E60CA2"/>
    <w:rsid w:val="00E63C7F"/>
    <w:rsid w:val="00E91A96"/>
    <w:rsid w:val="00E960D8"/>
    <w:rsid w:val="00EC1B11"/>
    <w:rsid w:val="00EC43FE"/>
    <w:rsid w:val="00ED7CE1"/>
    <w:rsid w:val="00F44860"/>
    <w:rsid w:val="00FE13B9"/>
    <w:rsid w:val="00F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4EC1"/>
  <w15:docId w15:val="{D6EC834D-85D4-46DE-B5B1-5EDEA010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6756"/>
  </w:style>
  <w:style w:type="paragraph" w:styleId="1">
    <w:name w:val="heading 1"/>
    <w:basedOn w:val="a"/>
    <w:link w:val="10"/>
    <w:uiPriority w:val="9"/>
    <w:qFormat/>
    <w:rsid w:val="00410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0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4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0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0B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77A3F06CE078BF183E9AE4A69D19DE0E720413BC22057A7C9255080650BC4960A234308DC92CDD24855415DFm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2085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41</cp:revision>
  <cp:lastPrinted>2018-08-31T06:17:00Z</cp:lastPrinted>
  <dcterms:created xsi:type="dcterms:W3CDTF">2018-08-30T11:09:00Z</dcterms:created>
  <dcterms:modified xsi:type="dcterms:W3CDTF">2018-11-01T09:28:00Z</dcterms:modified>
</cp:coreProperties>
</file>