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88663478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794254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794254">
        <w:rPr>
          <w:rFonts w:ascii="Times New Roman" w:hAnsi="Times New Roman"/>
          <w:b w:val="0"/>
          <w:sz w:val="28"/>
          <w:szCs w:val="28"/>
        </w:rPr>
        <w:t>___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794254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B80A0C">
        <w:rPr>
          <w:rFonts w:ascii="Times New Roman" w:hAnsi="Times New Roman"/>
          <w:b w:val="0"/>
          <w:sz w:val="28"/>
          <w:szCs w:val="28"/>
        </w:rPr>
        <w:t>3</w:t>
      </w:r>
      <w:r w:rsidR="00794254">
        <w:rPr>
          <w:rFonts w:ascii="Times New Roman" w:hAnsi="Times New Roman"/>
          <w:b w:val="0"/>
          <w:sz w:val="28"/>
          <w:szCs w:val="28"/>
        </w:rPr>
        <w:t>5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Н.В.Райская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r w:rsidRPr="001108D5">
        <w:rPr>
          <w:sz w:val="28"/>
          <w:szCs w:val="28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A63980">
        <w:t>-----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A63980">
        <w:t>-</w:t>
      </w:r>
      <w:r w:rsidR="00161C78">
        <w:t>/</w:t>
      </w:r>
      <w:r w:rsidR="00B80A0C">
        <w:t>3</w:t>
      </w:r>
      <w:r w:rsidR="00A63980">
        <w:t>5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395CEE">
      <w:pPr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395CEE">
      <w:pPr>
        <w:jc w:val="center"/>
        <w:rPr>
          <w:b/>
          <w:sz w:val="16"/>
          <w:szCs w:val="16"/>
        </w:rPr>
      </w:pPr>
    </w:p>
    <w:p w:rsidR="00B663F2" w:rsidRDefault="00741F67" w:rsidP="00B663F2">
      <w:pPr>
        <w:tabs>
          <w:tab w:val="left" w:pos="9600"/>
        </w:tabs>
        <w:ind w:left="360" w:right="306"/>
        <w:jc w:val="center"/>
        <w:rPr>
          <w:b/>
        </w:rPr>
      </w:pPr>
      <w:r>
        <w:t>1</w:t>
      </w:r>
      <w:r w:rsidRPr="005C5FA1">
        <w:rPr>
          <w:sz w:val="28"/>
          <w:szCs w:val="28"/>
        </w:rPr>
        <w:t xml:space="preserve">. </w:t>
      </w:r>
      <w:r w:rsidR="00B663F2" w:rsidRPr="005C5FA1">
        <w:rPr>
          <w:sz w:val="28"/>
          <w:szCs w:val="28"/>
        </w:rPr>
        <w:t>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расположенного по адресу: ул. Советская, д. 152, городского поселения Безенчук, Безенчукского района, Самарской области</w:t>
      </w:r>
    </w:p>
    <w:p w:rsidR="00B663F2" w:rsidRPr="00E92C1E" w:rsidRDefault="00B663F2" w:rsidP="00B663F2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B663F2" w:rsidRPr="00D50491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Ж1</w:t>
      </w:r>
    </w:p>
    <w:p w:rsidR="00B663F2" w:rsidRDefault="00B663F2" w:rsidP="00B663F2">
      <w:pPr>
        <w:tabs>
          <w:tab w:val="left" w:pos="9600"/>
        </w:tabs>
        <w:ind w:right="306"/>
        <w:jc w:val="center"/>
      </w:pPr>
    </w:p>
    <w:p w:rsidR="00B663F2" w:rsidRDefault="00B663F2" w:rsidP="00B663F2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5842354B" wp14:editId="7F0354C9">
            <wp:extent cx="2114550" cy="2153636"/>
            <wp:effectExtent l="0" t="0" r="0" b="0"/>
            <wp:docPr id="3" name="Рисунок 3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077" cy="216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F2" w:rsidRDefault="00B663F2" w:rsidP="00B663F2">
      <w:pPr>
        <w:tabs>
          <w:tab w:val="left" w:pos="9600"/>
        </w:tabs>
        <w:ind w:right="306"/>
        <w:jc w:val="center"/>
      </w:pPr>
    </w:p>
    <w:p w:rsidR="00B663F2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B663F2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B663F2" w:rsidRPr="00E312E4" w:rsidRDefault="00B663F2" w:rsidP="00B663F2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D89B5B" wp14:editId="39CCC11C">
            <wp:extent cx="2057400" cy="2271267"/>
            <wp:effectExtent l="0" t="0" r="0" b="0"/>
            <wp:docPr id="2" name="Рисунок 2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063" cy="228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F2" w:rsidRPr="00E1683F" w:rsidRDefault="00B663F2" w:rsidP="00B663F2">
      <w:pPr>
        <w:ind w:right="126"/>
        <w:jc w:val="center"/>
        <w:rPr>
          <w:b/>
          <w:sz w:val="28"/>
          <w:szCs w:val="28"/>
        </w:rPr>
      </w:pPr>
    </w:p>
    <w:p w:rsidR="00F64F31" w:rsidRDefault="00F64F3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B663F2">
      <w:pPr>
        <w:ind w:right="126"/>
        <w:jc w:val="center"/>
      </w:pPr>
    </w:p>
    <w:p w:rsidR="005C5FA1" w:rsidRDefault="005C5FA1" w:rsidP="005C5FA1">
      <w:pPr>
        <w:tabs>
          <w:tab w:val="left" w:pos="9600"/>
        </w:tabs>
        <w:ind w:left="360" w:right="306"/>
        <w:jc w:val="center"/>
        <w:rPr>
          <w:b/>
        </w:rPr>
      </w:pPr>
      <w:r>
        <w:rPr>
          <w:sz w:val="28"/>
          <w:szCs w:val="28"/>
        </w:rPr>
        <w:t xml:space="preserve">2. </w:t>
      </w:r>
      <w:r w:rsidRPr="005411AC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Безенчукского района Самарской области</w:t>
      </w:r>
    </w:p>
    <w:p w:rsidR="005C5FA1" w:rsidRPr="00E92C1E" w:rsidRDefault="005C5FA1" w:rsidP="005C5FA1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5C5FA1" w:rsidRPr="00D5049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Ж3</w:t>
      </w:r>
    </w:p>
    <w:p w:rsidR="005C5FA1" w:rsidRDefault="005C5FA1" w:rsidP="005C5FA1">
      <w:pPr>
        <w:tabs>
          <w:tab w:val="left" w:pos="9600"/>
        </w:tabs>
        <w:ind w:right="306"/>
        <w:jc w:val="center"/>
      </w:pPr>
    </w:p>
    <w:p w:rsidR="005C5FA1" w:rsidRDefault="005C5FA1" w:rsidP="005C5FA1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0DC49851" wp14:editId="4A140982">
            <wp:extent cx="2181225" cy="2226885"/>
            <wp:effectExtent l="0" t="0" r="0" b="0"/>
            <wp:docPr id="1" name="Рисунок 1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323" cy="225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FA1" w:rsidRDefault="005C5FA1" w:rsidP="005C5FA1">
      <w:pPr>
        <w:tabs>
          <w:tab w:val="left" w:pos="9600"/>
        </w:tabs>
        <w:ind w:right="306"/>
        <w:jc w:val="center"/>
      </w:pPr>
    </w:p>
    <w:p w:rsidR="005C5FA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Ж1</w:t>
      </w:r>
    </w:p>
    <w:p w:rsidR="005C5FA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5C5FA1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DBD8EE6" wp14:editId="6C20031D">
            <wp:extent cx="2124075" cy="2380186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46" cy="239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FA1" w:rsidRPr="00E312E4" w:rsidRDefault="005C5FA1" w:rsidP="005C5FA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5C5FA1" w:rsidRPr="00E1683F" w:rsidRDefault="005C5FA1" w:rsidP="005C5FA1">
      <w:pPr>
        <w:ind w:right="126"/>
        <w:jc w:val="center"/>
        <w:rPr>
          <w:b/>
          <w:sz w:val="28"/>
          <w:szCs w:val="28"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Default="000758F6" w:rsidP="000758F6">
      <w:pPr>
        <w:ind w:firstLine="700"/>
        <w:jc w:val="both"/>
        <w:rPr>
          <w:b/>
        </w:rPr>
      </w:pPr>
    </w:p>
    <w:p w:rsidR="000758F6" w:rsidRPr="000758F6" w:rsidRDefault="000758F6" w:rsidP="000758F6">
      <w:pPr>
        <w:ind w:firstLine="700"/>
        <w:jc w:val="both"/>
        <w:rPr>
          <w:sz w:val="28"/>
          <w:szCs w:val="28"/>
        </w:rPr>
      </w:pPr>
      <w:r w:rsidRPr="000758F6">
        <w:rPr>
          <w:sz w:val="28"/>
          <w:szCs w:val="28"/>
        </w:rPr>
        <w:lastRenderedPageBreak/>
        <w:t>3. Статью 54.2 изложить в следующей редакции:</w:t>
      </w:r>
    </w:p>
    <w:p w:rsidR="000758F6" w:rsidRPr="000758F6" w:rsidRDefault="000758F6" w:rsidP="000758F6">
      <w:pPr>
        <w:ind w:firstLine="700"/>
        <w:jc w:val="both"/>
        <w:rPr>
          <w:sz w:val="28"/>
          <w:szCs w:val="28"/>
        </w:rPr>
      </w:pPr>
      <w:r w:rsidRPr="000758F6">
        <w:rPr>
          <w:sz w:val="28"/>
          <w:szCs w:val="28"/>
        </w:rPr>
        <w:t>«Статья 54.2.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инфраструктур»</w:t>
      </w:r>
    </w:p>
    <w:p w:rsidR="000758F6" w:rsidRPr="000758F6" w:rsidRDefault="000758F6" w:rsidP="000758F6">
      <w:pPr>
        <w:ind w:firstLine="700"/>
        <w:jc w:val="both"/>
        <w:rPr>
          <w:rFonts w:eastAsia="MS MinNew Roman"/>
          <w:bCs/>
          <w:sz w:val="28"/>
          <w:szCs w:val="28"/>
        </w:rPr>
      </w:pPr>
    </w:p>
    <w:p w:rsidR="000758F6" w:rsidRPr="001C193B" w:rsidRDefault="000758F6" w:rsidP="000758F6">
      <w:pPr>
        <w:rPr>
          <w:vanish/>
        </w:rPr>
      </w:pPr>
    </w:p>
    <w:tbl>
      <w:tblPr>
        <w:tblW w:w="9964" w:type="dxa"/>
        <w:tblInd w:w="-176" w:type="dxa"/>
        <w:tblLook w:val="04A0" w:firstRow="1" w:lastRow="0" w:firstColumn="1" w:lastColumn="0" w:noHBand="0" w:noVBand="1"/>
      </w:tblPr>
      <w:tblGrid>
        <w:gridCol w:w="241"/>
        <w:gridCol w:w="576"/>
        <w:gridCol w:w="5104"/>
        <w:gridCol w:w="718"/>
        <w:gridCol w:w="851"/>
        <w:gridCol w:w="874"/>
        <w:gridCol w:w="712"/>
        <w:gridCol w:w="868"/>
        <w:gridCol w:w="20"/>
      </w:tblGrid>
      <w:tr w:rsidR="000758F6" w:rsidRPr="00E94AB6" w:rsidTr="009B24E6"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spacing w:line="360" w:lineRule="auto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/>
                <w:bCs/>
                <w:sz w:val="20"/>
                <w:szCs w:val="20"/>
              </w:rPr>
            </w:pPr>
            <w:r w:rsidRPr="00E94AB6">
              <w:rPr>
                <w:b/>
                <w:sz w:val="20"/>
                <w:szCs w:val="20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spacing w:line="360" w:lineRule="auto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П1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П2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СЗ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spacing w:line="360" w:lineRule="auto"/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>Т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Минимальная площадь земельного участка для строительства гаражей, площадок, стоянок и сооружений для хранения транспорта, кв.м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Максимальная площадь земельного участка для строительства гаражей, площадок, стоянок и сооружений для хранения транспорта, кв.м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8F6" w:rsidRPr="00E94AB6" w:rsidRDefault="000758F6" w:rsidP="009B24E6">
            <w:pPr>
              <w:jc w:val="center"/>
              <w:rPr>
                <w:color w:val="000000"/>
                <w:sz w:val="16"/>
                <w:szCs w:val="16"/>
              </w:rPr>
            </w:pPr>
            <w:r w:rsidRPr="00E94A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3.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1, 2 настоящей таблицы, кв.м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400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Предельная высота зданий, строений, сооружений,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/>
                <w:bCs/>
                <w:sz w:val="16"/>
                <w:szCs w:val="16"/>
              </w:rPr>
              <w:t xml:space="preserve"> 30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Минимальные отступы от границ земельных участков </w:t>
            </w:r>
            <w:r w:rsidRPr="00E94AB6">
              <w:rPr>
                <w:color w:val="000000"/>
                <w:sz w:val="16"/>
                <w:szCs w:val="16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 xml:space="preserve">Максимальный процент застройки </w:t>
            </w:r>
            <w:r w:rsidRPr="00E94AB6">
              <w:rPr>
                <w:color w:val="000000"/>
                <w:sz w:val="16"/>
                <w:szCs w:val="16"/>
              </w:rPr>
              <w:t xml:space="preserve">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7.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60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8.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процент застройки в границах земельного участка при размещении иных объектов, за исключением случаев, указанных в пунктах 5-6 настоящей таблицы, %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-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sz w:val="16"/>
                <w:szCs w:val="16"/>
              </w:rPr>
              <w:t>Иные показатели</w:t>
            </w:r>
          </w:p>
        </w:tc>
      </w:tr>
      <w:tr w:rsidR="000758F6" w:rsidRPr="00E94AB6" w:rsidTr="009B24E6">
        <w:trPr>
          <w:gridAfter w:val="1"/>
          <w:wAfter w:w="20" w:type="dxa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9.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Максимальный размер санитарно-защитной зоны,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0</w:t>
            </w:r>
          </w:p>
        </w:tc>
      </w:tr>
      <w:tr w:rsidR="000758F6" w:rsidRPr="00E94AB6" w:rsidTr="00DC60FD">
        <w:trPr>
          <w:gridAfter w:val="1"/>
          <w:wAfter w:w="20" w:type="dxa"/>
          <w:trHeight w:val="475"/>
        </w:trPr>
        <w:tc>
          <w:tcPr>
            <w:tcW w:w="241" w:type="dxa"/>
            <w:tcBorders>
              <w:right w:val="single" w:sz="4" w:space="0" w:color="auto"/>
            </w:tcBorders>
          </w:tcPr>
          <w:p w:rsidR="000758F6" w:rsidRPr="00E94AB6" w:rsidRDefault="000758F6" w:rsidP="000758F6">
            <w:pPr>
              <w:pStyle w:val="a5"/>
              <w:numPr>
                <w:ilvl w:val="0"/>
                <w:numId w:val="19"/>
              </w:numPr>
              <w:ind w:left="0"/>
              <w:jc w:val="both"/>
              <w:rPr>
                <w:rFonts w:eastAsia="MS MinNew Roman"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10.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both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8F6" w:rsidRPr="00E94AB6" w:rsidRDefault="000758F6" w:rsidP="009B24E6">
            <w:pPr>
              <w:jc w:val="center"/>
              <w:rPr>
                <w:rFonts w:eastAsia="MS MinNew Roman"/>
                <w:bCs/>
                <w:sz w:val="16"/>
                <w:szCs w:val="16"/>
              </w:rPr>
            </w:pPr>
            <w:r w:rsidRPr="00E94AB6">
              <w:rPr>
                <w:rFonts w:eastAsia="MS MinNew Roman"/>
                <w:bCs/>
                <w:sz w:val="16"/>
                <w:szCs w:val="16"/>
              </w:rPr>
              <w:t>2</w:t>
            </w:r>
          </w:p>
        </w:tc>
      </w:tr>
    </w:tbl>
    <w:p w:rsidR="000758F6" w:rsidRDefault="000758F6" w:rsidP="000758F6"/>
    <w:p w:rsidR="000758F6" w:rsidRPr="000D642A" w:rsidRDefault="000758F6" w:rsidP="000758F6">
      <w:pPr>
        <w:ind w:firstLine="700"/>
        <w:jc w:val="both"/>
        <w:rPr>
          <w:sz w:val="16"/>
          <w:szCs w:val="16"/>
        </w:rPr>
      </w:pPr>
    </w:p>
    <w:p w:rsidR="005C5FA1" w:rsidRDefault="005C5FA1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lastRenderedPageBreak/>
        <w:t>Пояснительная записка</w:t>
      </w: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t xml:space="preserve">К проекту решения Собрания представителей </w:t>
      </w:r>
      <w:r w:rsidRPr="00A64268">
        <w:rPr>
          <w:b/>
          <w:bCs/>
        </w:rPr>
        <w:t>городского поселения Безенчук муниципального района Безенчукский Самарской области</w:t>
      </w:r>
    </w:p>
    <w:p w:rsidR="00E010FD" w:rsidRPr="00A64268" w:rsidRDefault="00E010FD" w:rsidP="00E010FD">
      <w:pPr>
        <w:jc w:val="center"/>
        <w:outlineLvl w:val="0"/>
        <w:rPr>
          <w:b/>
        </w:rPr>
      </w:pPr>
      <w:r w:rsidRPr="00A64268">
        <w:rPr>
          <w:b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A64268">
        <w:rPr>
          <w:b/>
          <w:bCs/>
        </w:rPr>
        <w:t xml:space="preserve"> от 12.12.2013г № 4/52</w:t>
      </w:r>
    </w:p>
    <w:p w:rsidR="001B38F2" w:rsidRDefault="001B38F2" w:rsidP="00E010FD">
      <w:pPr>
        <w:ind w:firstLine="708"/>
        <w:jc w:val="both"/>
      </w:pPr>
    </w:p>
    <w:p w:rsidR="00E010FD" w:rsidRPr="00A64268" w:rsidRDefault="00E010FD" w:rsidP="00E010FD">
      <w:pPr>
        <w:ind w:firstLine="708"/>
        <w:jc w:val="both"/>
      </w:pPr>
      <w:r w:rsidRPr="00A64268">
        <w:t xml:space="preserve">Настоящий проект решения Собрания представителей городского поселения Безенчук муниципального района Безенчукский Самарской области состоит из </w:t>
      </w:r>
      <w:r w:rsidR="001B38F2">
        <w:t>т</w:t>
      </w:r>
      <w:r>
        <w:t>рех</w:t>
      </w:r>
      <w:r w:rsidRPr="00A64268">
        <w:t xml:space="preserve"> частей – изменений в Правила. </w:t>
      </w:r>
    </w:p>
    <w:p w:rsidR="00E010FD" w:rsidRPr="00A64268" w:rsidRDefault="00E010FD" w:rsidP="00E010FD">
      <w:pPr>
        <w:jc w:val="both"/>
      </w:pPr>
    </w:p>
    <w:p w:rsidR="001B38F2" w:rsidRPr="00F8169F" w:rsidRDefault="001B38F2" w:rsidP="00B70140">
      <w:pPr>
        <w:pStyle w:val="a5"/>
        <w:ind w:left="0" w:firstLine="142"/>
        <w:jc w:val="center"/>
      </w:pPr>
      <w:r>
        <w:rPr>
          <w:sz w:val="28"/>
          <w:szCs w:val="28"/>
        </w:rPr>
        <w:t>1</w:t>
      </w:r>
      <w:r w:rsidRPr="00F8169F">
        <w:t>. 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расположенного по адресу: ул. Советская, д. 152, городского поселения Безенчук, Безенчукского района, Самарской области</w:t>
      </w:r>
    </w:p>
    <w:p w:rsidR="00E010FD" w:rsidRPr="00F8169F" w:rsidRDefault="00E010FD" w:rsidP="00B70140">
      <w:pPr>
        <w:pStyle w:val="a5"/>
        <w:ind w:left="0" w:firstLine="142"/>
        <w:jc w:val="both"/>
      </w:pPr>
      <w:r w:rsidRPr="00F8169F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F9500E" w:rsidRPr="00F8169F">
        <w:t>Овчиева Р.В.О</w:t>
      </w:r>
      <w:r w:rsidRPr="00F8169F">
        <w:t>. с целью приведения границ зон застройки с фактическими границами земельного участка, находящегося в е</w:t>
      </w:r>
      <w:r w:rsidR="00F9500E" w:rsidRPr="00F8169F">
        <w:t>го</w:t>
      </w:r>
      <w:r w:rsidRPr="00F8169F">
        <w:t xml:space="preserve"> собственности</w:t>
      </w:r>
      <w:r w:rsidR="00F9500E" w:rsidRPr="00F8169F">
        <w:t>, с последующим размещением на данном участке объекта торговли</w:t>
      </w:r>
      <w:r w:rsidRPr="00F8169F">
        <w:t xml:space="preserve">. С  </w:t>
      </w:r>
      <w:r w:rsidR="00F9500E" w:rsidRPr="00F8169F">
        <w:t xml:space="preserve">02 апреля 2018 года по 02 мая 2018 года </w:t>
      </w:r>
      <w:r w:rsidRPr="00F8169F">
        <w:t xml:space="preserve">проведена процедура публичных слушаний (постановление </w:t>
      </w:r>
      <w:r w:rsidR="00F9500E" w:rsidRPr="00F8169F">
        <w:rPr>
          <w:rFonts w:eastAsia="Arial Unicode MS"/>
        </w:rPr>
        <w:t xml:space="preserve">от </w:t>
      </w:r>
      <w:r w:rsidR="00F9500E" w:rsidRPr="00F8169F">
        <w:rPr>
          <w:rFonts w:eastAsia="Arial Unicode MS"/>
        </w:rPr>
        <w:fldChar w:fldCharType="begin"/>
      </w:r>
      <w:r w:rsidR="00F9500E" w:rsidRPr="00F8169F">
        <w:rPr>
          <w:rFonts w:eastAsia="Arial Unicode MS"/>
        </w:rPr>
        <w:instrText xml:space="preserve"> MERGEFIELD Дата_решения_об_одобрении_проекта_устава </w:instrText>
      </w:r>
      <w:r w:rsidR="00F9500E" w:rsidRPr="00F8169F">
        <w:rPr>
          <w:rFonts w:eastAsia="Arial Unicode MS"/>
        </w:rPr>
        <w:fldChar w:fldCharType="separate"/>
      </w:r>
      <w:r w:rsidR="00F9500E" w:rsidRPr="00F8169F">
        <w:rPr>
          <w:rFonts w:eastAsia="Arial Unicode MS"/>
          <w:noProof/>
        </w:rPr>
        <w:t>22 марта</w:t>
      </w:r>
      <w:r w:rsidR="00F9500E" w:rsidRPr="00F8169F">
        <w:rPr>
          <w:rFonts w:eastAsia="Arial Unicode MS"/>
        </w:rPr>
        <w:fldChar w:fldCharType="end"/>
      </w:r>
      <w:r w:rsidR="00F9500E" w:rsidRPr="00F8169F">
        <w:rPr>
          <w:rFonts w:eastAsia="Arial Unicode MS"/>
        </w:rPr>
        <w:t xml:space="preserve"> 2018 года №89</w:t>
      </w:r>
      <w:r w:rsidRPr="00F8169F">
        <w:t xml:space="preserve">, </w:t>
      </w:r>
      <w:r w:rsidRPr="00F8169F">
        <w:rPr>
          <w:rFonts w:eastAsia="Arial Unicode MS"/>
        </w:rPr>
        <w:t xml:space="preserve">опубликованное в газете </w:t>
      </w:r>
      <w:r w:rsidRPr="00F8169F">
        <w:rPr>
          <w:rFonts w:eastAsia="Arial Unicode MS"/>
          <w:shd w:val="clear" w:color="auto" w:fill="FFFFFF"/>
        </w:rPr>
        <w:fldChar w:fldCharType="begin"/>
      </w:r>
      <w:r w:rsidRPr="00F8169F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F8169F">
        <w:rPr>
          <w:rFonts w:eastAsia="Arial Unicode MS"/>
          <w:shd w:val="clear" w:color="auto" w:fill="FFFFFF"/>
        </w:rPr>
        <w:fldChar w:fldCharType="separate"/>
      </w:r>
      <w:r w:rsidRPr="00F8169F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F8169F">
        <w:rPr>
          <w:rFonts w:eastAsia="Arial Unicode MS"/>
          <w:shd w:val="clear" w:color="auto" w:fill="FFFFFF"/>
        </w:rPr>
        <w:fldChar w:fldCharType="end"/>
      </w:r>
      <w:r w:rsidRPr="00F8169F">
        <w:rPr>
          <w:rFonts w:eastAsia="Arial Unicode MS"/>
        </w:rPr>
        <w:t xml:space="preserve"> </w:t>
      </w:r>
      <w:r w:rsidR="00F9500E" w:rsidRPr="00F8169F">
        <w:t>№3 (121) от 22.03.2018г</w:t>
      </w:r>
      <w:r w:rsidRPr="00F8169F">
        <w:t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p w:rsidR="00E010FD" w:rsidRPr="00A64268" w:rsidRDefault="00E010FD" w:rsidP="00B70140">
      <w:pPr>
        <w:ind w:firstLine="142"/>
        <w:jc w:val="both"/>
      </w:pPr>
    </w:p>
    <w:p w:rsidR="00E010FD" w:rsidRPr="00B70140" w:rsidRDefault="00E010FD" w:rsidP="00B70140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142"/>
        <w:jc w:val="center"/>
      </w:pPr>
      <w:r w:rsidRPr="00B70140">
        <w:t>в части изменения зоны застройки среднеэтажными жилыми домами (с индексом Ж3) на зону застройку индивидуальными жилыми домами (с индексом Ж1),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</w:t>
      </w:r>
    </w:p>
    <w:p w:rsidR="00E010FD" w:rsidRPr="00B70140" w:rsidRDefault="00E010FD" w:rsidP="00B70140">
      <w:pPr>
        <w:pStyle w:val="a5"/>
        <w:ind w:left="0" w:firstLine="142"/>
        <w:jc w:val="both"/>
      </w:pPr>
      <w:r w:rsidRPr="00B70140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Кузнецова М.П. с целью приведения границ зон застройки с фактическими границами земельного участка, находящегося в его собственности. С  </w:t>
      </w:r>
      <w:r w:rsidR="00585DB1" w:rsidRPr="00B70140">
        <w:t>06 апреля 2018 года по 05 мая 2018 года</w:t>
      </w:r>
      <w:r w:rsidRPr="00B70140">
        <w:t xml:space="preserve"> проведена процедура публичных слушаний (постановление </w:t>
      </w:r>
      <w:r w:rsidR="00585DB1" w:rsidRPr="00B70140">
        <w:rPr>
          <w:rFonts w:eastAsia="Arial Unicode MS"/>
        </w:rPr>
        <w:t xml:space="preserve">от </w:t>
      </w:r>
      <w:r w:rsidR="00585DB1" w:rsidRPr="00B70140">
        <w:rPr>
          <w:rFonts w:eastAsia="Arial Unicode MS"/>
        </w:rPr>
        <w:fldChar w:fldCharType="begin"/>
      </w:r>
      <w:r w:rsidR="00585DB1" w:rsidRPr="00B70140">
        <w:rPr>
          <w:rFonts w:eastAsia="Arial Unicode MS"/>
        </w:rPr>
        <w:instrText xml:space="preserve"> MERGEFIELD Дата_решения_об_одобрении_проекта_устава </w:instrText>
      </w:r>
      <w:r w:rsidR="00585DB1" w:rsidRPr="00B70140">
        <w:rPr>
          <w:rFonts w:eastAsia="Arial Unicode MS"/>
        </w:rPr>
        <w:fldChar w:fldCharType="separate"/>
      </w:r>
      <w:r w:rsidR="00585DB1" w:rsidRPr="00B70140">
        <w:rPr>
          <w:rFonts w:eastAsia="Arial Unicode MS"/>
          <w:noProof/>
        </w:rPr>
        <w:t>03 апреля</w:t>
      </w:r>
      <w:r w:rsidR="00585DB1" w:rsidRPr="00B70140">
        <w:rPr>
          <w:rFonts w:eastAsia="Arial Unicode MS"/>
        </w:rPr>
        <w:fldChar w:fldCharType="end"/>
      </w:r>
      <w:r w:rsidR="00585DB1" w:rsidRPr="00B70140">
        <w:rPr>
          <w:rFonts w:eastAsia="Arial Unicode MS"/>
        </w:rPr>
        <w:t xml:space="preserve"> 2018 года №102,  опубликованное в газете </w:t>
      </w:r>
      <w:r w:rsidR="00585DB1" w:rsidRPr="00B70140">
        <w:rPr>
          <w:rFonts w:eastAsia="Arial Unicode MS"/>
          <w:shd w:val="clear" w:color="auto" w:fill="FFFFFF"/>
        </w:rPr>
        <w:fldChar w:fldCharType="begin"/>
      </w:r>
      <w:r w:rsidR="00585DB1" w:rsidRPr="00B70140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="00585DB1" w:rsidRPr="00B70140">
        <w:rPr>
          <w:rFonts w:eastAsia="Arial Unicode MS"/>
          <w:shd w:val="clear" w:color="auto" w:fill="FFFFFF"/>
        </w:rPr>
        <w:fldChar w:fldCharType="separate"/>
      </w:r>
      <w:r w:rsidR="00585DB1" w:rsidRPr="00B70140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="00585DB1" w:rsidRPr="00B70140">
        <w:rPr>
          <w:rFonts w:eastAsia="Arial Unicode MS"/>
          <w:shd w:val="clear" w:color="auto" w:fill="FFFFFF"/>
        </w:rPr>
        <w:fldChar w:fldCharType="end"/>
      </w:r>
      <w:r w:rsidR="00585DB1" w:rsidRPr="00B70140">
        <w:rPr>
          <w:rFonts w:eastAsia="Arial Unicode MS"/>
        </w:rPr>
        <w:t xml:space="preserve"> </w:t>
      </w:r>
      <w:r w:rsidR="00585DB1" w:rsidRPr="00B70140">
        <w:t>№4 (122) от 03.04.2018г</w:t>
      </w:r>
      <w:r w:rsidRPr="00B70140">
        <w:t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p w:rsidR="00E010FD" w:rsidRPr="00D17613" w:rsidRDefault="00E010FD" w:rsidP="00B70140">
      <w:pPr>
        <w:ind w:firstLine="142"/>
        <w:jc w:val="both"/>
      </w:pPr>
    </w:p>
    <w:p w:rsidR="00BF4875" w:rsidRPr="005B6D6D" w:rsidRDefault="00A80D75" w:rsidP="005B6D6D">
      <w:pPr>
        <w:pStyle w:val="a5"/>
        <w:numPr>
          <w:ilvl w:val="0"/>
          <w:numId w:val="20"/>
        </w:numPr>
        <w:ind w:left="0" w:firstLine="142"/>
        <w:jc w:val="center"/>
      </w:pPr>
      <w:r w:rsidRPr="005B6D6D">
        <w:t>Изменения в статью 54.2</w:t>
      </w:r>
      <w:r w:rsidR="00BF4875" w:rsidRPr="005B6D6D">
        <w:t>:</w:t>
      </w:r>
    </w:p>
    <w:p w:rsidR="00BF4875" w:rsidRPr="005B6D6D" w:rsidRDefault="00BF4875" w:rsidP="005B6D6D">
      <w:pPr>
        <w:ind w:firstLine="142"/>
        <w:jc w:val="center"/>
      </w:pPr>
      <w:r w:rsidRPr="005B6D6D">
        <w:t>«Статья 54.2.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инфраструктур»</w:t>
      </w:r>
    </w:p>
    <w:p w:rsidR="00E010FD" w:rsidRPr="00733CEF" w:rsidRDefault="00E010FD" w:rsidP="00B70140">
      <w:pPr>
        <w:pStyle w:val="a5"/>
        <w:ind w:left="0" w:firstLine="142"/>
        <w:jc w:val="both"/>
      </w:pPr>
      <w:r w:rsidRPr="00733CEF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</w:t>
      </w:r>
      <w:r w:rsidR="00BD2A80" w:rsidRPr="00733CEF">
        <w:t xml:space="preserve">в связи с многочисленными </w:t>
      </w:r>
      <w:bookmarkStart w:id="0" w:name="_GoBack"/>
      <w:bookmarkEnd w:id="0"/>
      <w:r w:rsidR="00BD2A80" w:rsidRPr="00733CEF">
        <w:t>об</w:t>
      </w:r>
      <w:r w:rsidR="00733CEF" w:rsidRPr="00733CEF">
        <w:t xml:space="preserve">ращениями граждан, оформляющими земельные участки и объекты капитального </w:t>
      </w:r>
      <w:proofErr w:type="gramStart"/>
      <w:r w:rsidR="00733CEF" w:rsidRPr="00733CEF">
        <w:t>строительства  в</w:t>
      </w:r>
      <w:proofErr w:type="gramEnd"/>
      <w:r w:rsidR="00733CEF" w:rsidRPr="00733CEF">
        <w:t xml:space="preserve"> соответствие с законодательством</w:t>
      </w:r>
      <w:r w:rsidRPr="00733CEF">
        <w:t xml:space="preserve">. С </w:t>
      </w:r>
      <w:r w:rsidR="00F76683" w:rsidRPr="00733CEF">
        <w:t>29 апреля 2018 года по 28 мая 2018 года</w:t>
      </w:r>
      <w:r w:rsidRPr="00733CEF">
        <w:t xml:space="preserve"> проведена процедура публичных слушаний (постановление №</w:t>
      </w:r>
      <w:r w:rsidR="00F76683" w:rsidRPr="00733CEF">
        <w:t>127</w:t>
      </w:r>
      <w:r w:rsidRPr="00733CEF">
        <w:t xml:space="preserve"> </w:t>
      </w:r>
      <w:r w:rsidR="00F76683" w:rsidRPr="00733CEF">
        <w:t>от 28.04.2018г</w:t>
      </w:r>
      <w:r w:rsidRPr="00733CEF">
        <w:t xml:space="preserve">, </w:t>
      </w:r>
      <w:r w:rsidRPr="00733CEF">
        <w:rPr>
          <w:rFonts w:eastAsia="Arial Unicode MS"/>
        </w:rPr>
        <w:lastRenderedPageBreak/>
        <w:t xml:space="preserve">опубликованное в газете </w:t>
      </w:r>
      <w:r w:rsidRPr="00733CEF">
        <w:rPr>
          <w:rFonts w:eastAsia="Arial Unicode MS"/>
          <w:shd w:val="clear" w:color="auto" w:fill="FFFFFF"/>
        </w:rPr>
        <w:fldChar w:fldCharType="begin"/>
      </w:r>
      <w:r w:rsidRPr="00733CEF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733CEF">
        <w:rPr>
          <w:rFonts w:eastAsia="Arial Unicode MS"/>
          <w:shd w:val="clear" w:color="auto" w:fill="FFFFFF"/>
        </w:rPr>
        <w:fldChar w:fldCharType="separate"/>
      </w:r>
      <w:r w:rsidRPr="00733CEF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733CEF">
        <w:rPr>
          <w:rFonts w:eastAsia="Arial Unicode MS"/>
          <w:shd w:val="clear" w:color="auto" w:fill="FFFFFF"/>
        </w:rPr>
        <w:fldChar w:fldCharType="end"/>
      </w:r>
      <w:r w:rsidRPr="00733CEF">
        <w:rPr>
          <w:rFonts w:eastAsia="Arial Unicode MS"/>
        </w:rPr>
        <w:t xml:space="preserve"> </w:t>
      </w:r>
      <w:r w:rsidR="00F76683" w:rsidRPr="00733CEF">
        <w:t>№6 (124) от 28.04.2018г</w:t>
      </w:r>
      <w:r w:rsidRPr="00733CEF">
        <w:t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p w:rsidR="00E010FD" w:rsidRPr="00733CEF" w:rsidRDefault="00E010FD" w:rsidP="00E010FD">
      <w:pPr>
        <w:jc w:val="both"/>
      </w:pPr>
    </w:p>
    <w:p w:rsidR="00E010FD" w:rsidRPr="00A64268" w:rsidRDefault="00E010FD" w:rsidP="00E010FD">
      <w:pPr>
        <w:jc w:val="both"/>
      </w:pPr>
    </w:p>
    <w:p w:rsidR="00E010FD" w:rsidRPr="00A64268" w:rsidRDefault="00E010FD" w:rsidP="00E010FD">
      <w:pPr>
        <w:jc w:val="center"/>
        <w:rPr>
          <w:b/>
        </w:rPr>
      </w:pPr>
      <w:r w:rsidRPr="00A64268">
        <w:rPr>
          <w:b/>
        </w:rPr>
        <w:t xml:space="preserve">Финансово-экономическое обоснование к проекту решения Собрания представителей </w:t>
      </w:r>
      <w:r w:rsidRPr="00A64268">
        <w:rPr>
          <w:b/>
          <w:bCs/>
        </w:rPr>
        <w:t>городского поселения Безенчук муниципального района Безенчукский Самарской области</w:t>
      </w:r>
    </w:p>
    <w:p w:rsidR="00E010FD" w:rsidRPr="00A64268" w:rsidRDefault="00E010FD" w:rsidP="00E010FD">
      <w:pPr>
        <w:jc w:val="center"/>
        <w:outlineLvl w:val="0"/>
        <w:rPr>
          <w:b/>
        </w:rPr>
      </w:pPr>
      <w:r w:rsidRPr="00A64268">
        <w:rPr>
          <w:b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A64268">
        <w:rPr>
          <w:b/>
          <w:bCs/>
        </w:rPr>
        <w:t xml:space="preserve"> от 12.12.2013г № 4/52</w:t>
      </w:r>
    </w:p>
    <w:p w:rsidR="00E010FD" w:rsidRPr="00A64268" w:rsidRDefault="00E010FD" w:rsidP="00E010FD">
      <w:pPr>
        <w:jc w:val="both"/>
        <w:outlineLvl w:val="0"/>
      </w:pPr>
      <w:r w:rsidRPr="00A64268">
        <w:t>Настоящий проект Решения не предполагает установления дополнительных расходных обязятельств.</w:t>
      </w: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p w:rsidR="00E010FD" w:rsidRDefault="00E010FD" w:rsidP="00B663F2">
      <w:pPr>
        <w:ind w:right="126"/>
        <w:jc w:val="center"/>
      </w:pPr>
    </w:p>
    <w:sectPr w:rsidR="00E010FD" w:rsidSect="003C283E">
      <w:headerReference w:type="even" r:id="rId13"/>
      <w:headerReference w:type="default" r:id="rId14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9CA" w:rsidRDefault="00FB49CA">
      <w:r>
        <w:separator/>
      </w:r>
    </w:p>
  </w:endnote>
  <w:endnote w:type="continuationSeparator" w:id="0">
    <w:p w:rsidR="00FB49CA" w:rsidRDefault="00FB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New Roman">
    <w:altName w:val="Times New Roman"/>
    <w:charset w:val="8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9CA" w:rsidRDefault="00FB49CA">
      <w:r>
        <w:separator/>
      </w:r>
    </w:p>
  </w:footnote>
  <w:footnote w:type="continuationSeparator" w:id="0">
    <w:p w:rsidR="00FB49CA" w:rsidRDefault="00FB4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FB49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FB49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63AB8"/>
    <w:rsid w:val="00063B93"/>
    <w:rsid w:val="00064BDD"/>
    <w:rsid w:val="00066B97"/>
    <w:rsid w:val="000758F6"/>
    <w:rsid w:val="000A0544"/>
    <w:rsid w:val="000A2650"/>
    <w:rsid w:val="000A6A6A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81CB9"/>
    <w:rsid w:val="005850A3"/>
    <w:rsid w:val="00585DB1"/>
    <w:rsid w:val="00595D9E"/>
    <w:rsid w:val="005A1DDD"/>
    <w:rsid w:val="005B27E5"/>
    <w:rsid w:val="005B6D6D"/>
    <w:rsid w:val="005C5FA1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312E0"/>
    <w:rsid w:val="00733CEF"/>
    <w:rsid w:val="00737F67"/>
    <w:rsid w:val="00741F67"/>
    <w:rsid w:val="00742047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63F2"/>
    <w:rsid w:val="00B70140"/>
    <w:rsid w:val="00B80A0C"/>
    <w:rsid w:val="00B872CC"/>
    <w:rsid w:val="00BA1944"/>
    <w:rsid w:val="00BA3DC0"/>
    <w:rsid w:val="00BA57B3"/>
    <w:rsid w:val="00BB4DE5"/>
    <w:rsid w:val="00BD2A80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71C9A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ED64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282</cp:revision>
  <cp:lastPrinted>2018-03-14T11:30:00Z</cp:lastPrinted>
  <dcterms:created xsi:type="dcterms:W3CDTF">2016-01-13T12:09:00Z</dcterms:created>
  <dcterms:modified xsi:type="dcterms:W3CDTF">2018-05-24T07:38:00Z</dcterms:modified>
</cp:coreProperties>
</file>