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B6C" w:rsidRPr="00676B6C" w:rsidRDefault="00676B6C" w:rsidP="00676B6C">
      <w:pPr>
        <w:shd w:val="clear" w:color="auto" w:fill="FFFFFF"/>
        <w:spacing w:after="234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676B6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fldChar w:fldCharType="begin"/>
      </w:r>
      <w:r w:rsidRPr="00676B6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instrText xml:space="preserve"> HYPERLINK "http://www.ukhtadb.ru/index.php/2014-07-21-11-31-05/forpatient/help-information/211-2014-04-13-13-21-39" \o "Памятка для населения по бруцеллезу " </w:instrText>
      </w:r>
      <w:r w:rsidRPr="00676B6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fldChar w:fldCharType="separate"/>
      </w:r>
      <w:r w:rsidRPr="00676B6C">
        <w:rPr>
          <w:rFonts w:ascii="Times New Roman" w:eastAsia="Times New Roman" w:hAnsi="Times New Roman" w:cs="Times New Roman"/>
          <w:kern w:val="36"/>
          <w:sz w:val="24"/>
          <w:szCs w:val="24"/>
          <w:u w:val="single"/>
          <w:lang w:eastAsia="ru-RU"/>
        </w:rPr>
        <w:t xml:space="preserve">Памятка для населения по профилактике бруцеллеза </w:t>
      </w:r>
      <w:r w:rsidRPr="00676B6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fldChar w:fldCharType="end"/>
      </w:r>
    </w:p>
    <w:p w:rsidR="007020FB" w:rsidRPr="00676B6C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B6C">
        <w:rPr>
          <w:rFonts w:ascii="Times New Roman" w:hAnsi="Times New Roman" w:cs="Times New Roman"/>
          <w:b/>
          <w:bCs/>
          <w:sz w:val="24"/>
          <w:szCs w:val="24"/>
        </w:rPr>
        <w:t>Бруцеллёз</w:t>
      </w:r>
      <w:r w:rsidRPr="00676B6C">
        <w:rPr>
          <w:rFonts w:ascii="Times New Roman" w:hAnsi="Times New Roman" w:cs="Times New Roman"/>
          <w:sz w:val="24"/>
          <w:szCs w:val="24"/>
        </w:rPr>
        <w:t xml:space="preserve"> - хроническая инфекционная болезнь животных, проявляющаяся чаще всего абортами и задержанием последа, орхитами, рождением нежизнеспособного молодняка и бесплодием, но преимущественно протекающая без клинических признаков. Бруцеллёзом также болеют и люди. К бруцеллёзу восприимчивы все виды домашних животных. Однако наиболее широко болезнь распространяется среди овец, коз, крупного рогатого скота и свиней. </w:t>
      </w:r>
    </w:p>
    <w:p w:rsidR="007020FB" w:rsidRPr="00676B6C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B6C">
        <w:rPr>
          <w:rFonts w:ascii="Times New Roman" w:hAnsi="Times New Roman" w:cs="Times New Roman"/>
          <w:sz w:val="24"/>
          <w:szCs w:val="24"/>
        </w:rPr>
        <w:t xml:space="preserve">Источниками инфекции являются больные животные. Особенно опасен аборт, когда с плодом, плодными оболочками и водами во внешнюю среду выделяется огромное количество бруцелл. Абортировавшие животные выделяют возбудителя болезни с молоком, мочой. </w:t>
      </w:r>
    </w:p>
    <w:p w:rsid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FB">
        <w:rPr>
          <w:rFonts w:ascii="Times New Roman" w:hAnsi="Times New Roman" w:cs="Times New Roman"/>
          <w:sz w:val="24"/>
          <w:szCs w:val="24"/>
        </w:rPr>
        <w:t xml:space="preserve"> Занос в благополучные хозяйства чаще всего происходит при вводе латентно переболевших животных, не выявленных контрольными диагностическими исследованиями. Особенно опасны зараженные стельные коровы, суягные овцематки и козы.  </w:t>
      </w:r>
      <w:r w:rsidRPr="007020FB">
        <w:rPr>
          <w:rFonts w:ascii="Times New Roman" w:hAnsi="Times New Roman" w:cs="Times New Roman"/>
          <w:sz w:val="24"/>
          <w:szCs w:val="24"/>
        </w:rPr>
        <w:br/>
        <w:t>Инкубационный период составляет 2-3 недели и более. Болезнь протекает хронически и в большинстве случаев бессимптомно. Основной признак болезни - аборты. После абортов отмечается задержание последа, эндометриты, маститы, развиваются артриты, гигромы, бурситы (преимущественно на передних конечностях). </w:t>
      </w:r>
    </w:p>
    <w:p w:rsid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FB">
        <w:rPr>
          <w:rFonts w:ascii="Times New Roman" w:hAnsi="Times New Roman" w:cs="Times New Roman"/>
          <w:sz w:val="24"/>
          <w:szCs w:val="24"/>
        </w:rPr>
        <w:t>Диагноз ставят на основании лабораторных методов исследования с учетом клинико-эпизоотологических данных. Во всех случаях аборта проводят бактериологическое исследование плода (желудок) и ставят биопробу. Основной метод прижизненной диагностики - серологический. Бактериологические исследования проводят в случае аборта или появления других признаков бруцеллеза.</w:t>
      </w:r>
    </w:p>
    <w:p w:rsid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FB">
        <w:rPr>
          <w:rFonts w:ascii="Times New Roman" w:hAnsi="Times New Roman" w:cs="Times New Roman"/>
          <w:sz w:val="24"/>
          <w:szCs w:val="24"/>
        </w:rPr>
        <w:t>Диагноз считается установленным: </w:t>
      </w:r>
    </w:p>
    <w:p w:rsid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FB">
        <w:rPr>
          <w:rFonts w:ascii="Times New Roman" w:hAnsi="Times New Roman" w:cs="Times New Roman"/>
          <w:sz w:val="24"/>
          <w:szCs w:val="24"/>
        </w:rPr>
        <w:t>- в ранее благополучных хозяйствах при положительных результатах бактериологического исследования; </w:t>
      </w:r>
    </w:p>
    <w:p w:rsid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FB">
        <w:rPr>
          <w:rFonts w:ascii="Times New Roman" w:hAnsi="Times New Roman" w:cs="Times New Roman"/>
          <w:sz w:val="24"/>
          <w:szCs w:val="24"/>
        </w:rPr>
        <w:t>- при сохранении у подозрительных по заболеванию животных серологических и аллергических реакций при повторных исследованиях; </w:t>
      </w:r>
    </w:p>
    <w:p w:rsid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20FB">
        <w:rPr>
          <w:rFonts w:ascii="Times New Roman" w:hAnsi="Times New Roman" w:cs="Times New Roman"/>
          <w:sz w:val="24"/>
          <w:szCs w:val="24"/>
        </w:rPr>
        <w:t>- в неблагополучных хозяйствах при выявлении животных, положительно реагирующих при серологическом и аллергическом исследованиях.</w:t>
      </w:r>
      <w:proofErr w:type="gramEnd"/>
    </w:p>
    <w:p w:rsid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FB">
        <w:rPr>
          <w:rFonts w:ascii="Times New Roman" w:hAnsi="Times New Roman" w:cs="Times New Roman"/>
          <w:sz w:val="24"/>
          <w:szCs w:val="24"/>
        </w:rPr>
        <w:t>Лечение бруцеллеза у животных не разработано.</w:t>
      </w:r>
    </w:p>
    <w:p w:rsid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FB">
        <w:rPr>
          <w:rFonts w:ascii="Times New Roman" w:hAnsi="Times New Roman" w:cs="Times New Roman"/>
          <w:sz w:val="24"/>
          <w:szCs w:val="24"/>
        </w:rPr>
        <w:t xml:space="preserve">Для профилактики бруцеллеза в благополучных хозяйствах осуществляют постоянный </w:t>
      </w:r>
      <w:proofErr w:type="gramStart"/>
      <w:r w:rsidRPr="007020F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020FB">
        <w:rPr>
          <w:rFonts w:ascii="Times New Roman" w:hAnsi="Times New Roman" w:cs="Times New Roman"/>
          <w:sz w:val="24"/>
          <w:szCs w:val="24"/>
        </w:rPr>
        <w:t xml:space="preserve"> состоянием поголовья, перегруппировками, ввозом и вывозом животных, соблюдением ветеринарно-санитарных правил, ежегодно проводят серологические исследования сывороток крови животных.</w:t>
      </w:r>
    </w:p>
    <w:p w:rsid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20FB">
        <w:rPr>
          <w:rFonts w:ascii="Times New Roman" w:hAnsi="Times New Roman" w:cs="Times New Roman"/>
          <w:b/>
          <w:bCs/>
          <w:sz w:val="24"/>
          <w:szCs w:val="24"/>
        </w:rPr>
        <w:t>Для предупреждения заболевания бруцеллезом необходимо:</w:t>
      </w:r>
    </w:p>
    <w:p w:rsid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20FB">
        <w:rPr>
          <w:rFonts w:ascii="Times New Roman" w:hAnsi="Times New Roman" w:cs="Times New Roman"/>
          <w:b/>
          <w:bCs/>
          <w:sz w:val="24"/>
          <w:szCs w:val="24"/>
        </w:rPr>
        <w:t>1. </w:t>
      </w:r>
      <w:r w:rsidRPr="007020FB">
        <w:rPr>
          <w:rFonts w:ascii="Times New Roman" w:hAnsi="Times New Roman" w:cs="Times New Roman"/>
          <w:sz w:val="24"/>
          <w:szCs w:val="24"/>
        </w:rPr>
        <w:t xml:space="preserve"> </w:t>
      </w:r>
      <w:r w:rsidRPr="007020FB">
        <w:rPr>
          <w:rFonts w:ascii="Times New Roman" w:hAnsi="Times New Roman" w:cs="Times New Roman"/>
          <w:b/>
          <w:bCs/>
          <w:sz w:val="24"/>
          <w:szCs w:val="24"/>
        </w:rPr>
        <w:t>Лицам, содержащим скот в частных подворьях, и животноводческим предприятиям всех форм собственности:</w:t>
      </w:r>
    </w:p>
    <w:p w:rsid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FB">
        <w:rPr>
          <w:rFonts w:ascii="Times New Roman" w:hAnsi="Times New Roman" w:cs="Times New Roman"/>
          <w:sz w:val="24"/>
          <w:szCs w:val="24"/>
        </w:rPr>
        <w:t>- для проведения исследования на бруцеллез предоставлять животных для взятия крови по требованию ветеринарных специалистов;</w:t>
      </w:r>
    </w:p>
    <w:p w:rsid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FB">
        <w:rPr>
          <w:rFonts w:ascii="Times New Roman" w:hAnsi="Times New Roman" w:cs="Times New Roman"/>
          <w:sz w:val="24"/>
          <w:szCs w:val="24"/>
        </w:rPr>
        <w:t>- производить регистрацию животных в ветеринарном учреждении, получать регистрационный номер в форме бирки;</w:t>
      </w:r>
    </w:p>
    <w:p w:rsid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FB">
        <w:rPr>
          <w:rFonts w:ascii="Times New Roman" w:hAnsi="Times New Roman" w:cs="Times New Roman"/>
          <w:sz w:val="24"/>
          <w:szCs w:val="24"/>
        </w:rPr>
        <w:t xml:space="preserve">- соблюдать зоогигиенические и ветеринарные требования при перевозках, содержании, кормлении животных. Покупку, продажу, сдачу на убой, выгон, размещение на пастбище и все другие перемещения и перегруппировки животных, реализацию животноводческой продукции проводить только с </w:t>
      </w:r>
      <w:proofErr w:type="gramStart"/>
      <w:r w:rsidRPr="007020FB">
        <w:rPr>
          <w:rFonts w:ascii="Times New Roman" w:hAnsi="Times New Roman" w:cs="Times New Roman"/>
          <w:sz w:val="24"/>
          <w:szCs w:val="24"/>
        </w:rPr>
        <w:t>ведома</w:t>
      </w:r>
      <w:proofErr w:type="gramEnd"/>
      <w:r w:rsidRPr="007020FB">
        <w:rPr>
          <w:rFonts w:ascii="Times New Roman" w:hAnsi="Times New Roman" w:cs="Times New Roman"/>
          <w:sz w:val="24"/>
          <w:szCs w:val="24"/>
        </w:rPr>
        <w:t xml:space="preserve"> и разрешения государственной ветеринарной службы. Покупку, перевозку и продажу животных осуществлять при обязательном наличии ветеринарных сопроводительных документов;</w:t>
      </w:r>
    </w:p>
    <w:p w:rsid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FB">
        <w:rPr>
          <w:rFonts w:ascii="Times New Roman" w:hAnsi="Times New Roman" w:cs="Times New Roman"/>
          <w:sz w:val="24"/>
          <w:szCs w:val="24"/>
        </w:rPr>
        <w:t>- убой животных производить только на специализированных бойнях, не допускать подворного убоя;</w:t>
      </w:r>
    </w:p>
    <w:p w:rsid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FB">
        <w:rPr>
          <w:rFonts w:ascii="Times New Roman" w:hAnsi="Times New Roman" w:cs="Times New Roman"/>
          <w:sz w:val="24"/>
          <w:szCs w:val="24"/>
        </w:rPr>
        <w:lastRenderedPageBreak/>
        <w:t>- карантинировать в течение 30 дней вновь приобретенных животных для проведения ветеринарных исследований и обработок;</w:t>
      </w:r>
    </w:p>
    <w:p w:rsid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FB">
        <w:rPr>
          <w:rFonts w:ascii="Times New Roman" w:hAnsi="Times New Roman" w:cs="Times New Roman"/>
          <w:sz w:val="24"/>
          <w:szCs w:val="24"/>
        </w:rPr>
        <w:t>- информировать ветеринарную службу обо всех случаях падежа или об одновременных массовых заболеваниях животных;</w:t>
      </w:r>
    </w:p>
    <w:p w:rsid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FB">
        <w:rPr>
          <w:rFonts w:ascii="Times New Roman" w:hAnsi="Times New Roman" w:cs="Times New Roman"/>
          <w:sz w:val="24"/>
          <w:szCs w:val="24"/>
        </w:rPr>
        <w:t>- строго соблюдать рекомендации ветеринарной службы по содержанию скота;</w:t>
      </w:r>
    </w:p>
    <w:p w:rsid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20F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020FB">
        <w:rPr>
          <w:rFonts w:ascii="Times New Roman" w:hAnsi="Times New Roman" w:cs="Times New Roman"/>
          <w:sz w:val="24"/>
          <w:szCs w:val="24"/>
        </w:rPr>
        <w:t xml:space="preserve">. </w:t>
      </w:r>
      <w:r w:rsidRPr="007020FB">
        <w:rPr>
          <w:rFonts w:ascii="Times New Roman" w:hAnsi="Times New Roman" w:cs="Times New Roman"/>
          <w:b/>
          <w:bCs/>
          <w:sz w:val="24"/>
          <w:szCs w:val="24"/>
        </w:rPr>
        <w:t>Населению:</w:t>
      </w:r>
    </w:p>
    <w:p w:rsid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FB">
        <w:rPr>
          <w:rFonts w:ascii="Times New Roman" w:hAnsi="Times New Roman" w:cs="Times New Roman"/>
          <w:sz w:val="24"/>
          <w:szCs w:val="24"/>
        </w:rPr>
        <w:t>- приобретать продукты в строго установленных местах (рынки, магазины и т. д.);</w:t>
      </w:r>
      <w:r w:rsidRPr="007020FB">
        <w:rPr>
          <w:rFonts w:ascii="Times New Roman" w:hAnsi="Times New Roman" w:cs="Times New Roman"/>
          <w:sz w:val="24"/>
          <w:szCs w:val="24"/>
        </w:rPr>
        <w:br/>
        <w:t>- не допускать употребление сырого молока, приобретенного у частных лиц;</w:t>
      </w:r>
      <w:r w:rsidRPr="007020FB">
        <w:rPr>
          <w:rFonts w:ascii="Times New Roman" w:hAnsi="Times New Roman" w:cs="Times New Roman"/>
          <w:sz w:val="24"/>
          <w:szCs w:val="24"/>
        </w:rPr>
        <w:br/>
        <w:t>- при приобретении мяса требовать документы, подтверждающие проведение ветеринарно-санитарной экспертизы;</w:t>
      </w:r>
    </w:p>
    <w:p w:rsidR="00B8150E" w:rsidRPr="007020FB" w:rsidRDefault="001F4E9C" w:rsidP="00702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FB">
        <w:rPr>
          <w:rFonts w:ascii="Times New Roman" w:hAnsi="Times New Roman" w:cs="Times New Roman"/>
          <w:sz w:val="24"/>
          <w:szCs w:val="24"/>
        </w:rPr>
        <w:t>- готовить мясо небольшими кусками, с проведением термической обработки не менее часа.</w:t>
      </w:r>
      <w:r w:rsidRPr="007020FB">
        <w:rPr>
          <w:rFonts w:ascii="Times New Roman" w:hAnsi="Times New Roman" w:cs="Times New Roman"/>
          <w:sz w:val="24"/>
          <w:szCs w:val="24"/>
        </w:rPr>
        <w:br/>
        <w:t xml:space="preserve">Знание и строгое выполнение карантинных мероприятий и мер личной профилактики позволит </w:t>
      </w:r>
      <w:proofErr w:type="gramStart"/>
      <w:r w:rsidRPr="007020FB">
        <w:rPr>
          <w:rFonts w:ascii="Times New Roman" w:hAnsi="Times New Roman" w:cs="Times New Roman"/>
          <w:sz w:val="24"/>
          <w:szCs w:val="24"/>
        </w:rPr>
        <w:t>избежать распространение</w:t>
      </w:r>
      <w:proofErr w:type="gramEnd"/>
      <w:r w:rsidRPr="007020FB">
        <w:rPr>
          <w:rFonts w:ascii="Times New Roman" w:hAnsi="Times New Roman" w:cs="Times New Roman"/>
          <w:sz w:val="24"/>
          <w:szCs w:val="24"/>
        </w:rPr>
        <w:t xml:space="preserve"> инфекции среди животных. Соблюдение указанных рекомендаций поможет предотвратить заражение бруцеллезом. </w:t>
      </w:r>
    </w:p>
    <w:sectPr w:rsidR="00B8150E" w:rsidRPr="007020FB" w:rsidSect="00B81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F4E9C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4E9C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1F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6D2E"/>
    <w:rsid w:val="006673ED"/>
    <w:rsid w:val="00670472"/>
    <w:rsid w:val="00670A6C"/>
    <w:rsid w:val="00673FB1"/>
    <w:rsid w:val="006743D0"/>
    <w:rsid w:val="00674731"/>
    <w:rsid w:val="0067499A"/>
    <w:rsid w:val="006749BF"/>
    <w:rsid w:val="00676B6C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0FB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4D58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0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642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2017-06-05T07:06:00Z</dcterms:created>
  <dcterms:modified xsi:type="dcterms:W3CDTF">2017-06-05T07:10:00Z</dcterms:modified>
</cp:coreProperties>
</file>