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BA" w:rsidRPr="006E64B3" w:rsidRDefault="00F340E6" w:rsidP="006E64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вопросу об ипотечном кредитовании</w:t>
      </w:r>
      <w:r w:rsidR="006E6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23.06.2016 № 211-ФЗ «О внесении изменения в статью 3 Федерального закона «О кредитных историях», исключает из состава субъектов кредитной истории заемщиков – участников </w:t>
      </w:r>
      <w:proofErr w:type="spellStart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накопительно-ипотечной</w:t>
      </w:r>
      <w:proofErr w:type="spellEnd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жилищного обеспечения военнослужащих.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установлен порядок исключения из кредитной истории уже имеющейся инфор</w:t>
      </w:r>
      <w:bookmarkStart w:id="0" w:name="_GoBack"/>
      <w:bookmarkEnd w:id="0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мации по ипотечным кредитам (займам), полученным военнослужащими.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Заемщик – участник </w:t>
      </w:r>
      <w:proofErr w:type="spellStart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накопительно-ипотечной</w:t>
      </w:r>
      <w:proofErr w:type="spellEnd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жилищного обеспечения военнослужащих, информация об обязательстве которого представлена в бюро кредитных историй до дня вступления вышеназванного закона в силу, вправе обратиться к источнику формирования кредитной истории с заявлением об исключении из кредитной истории информации об обязательстве по ипотечному кредиту, предоставленному в соответствии с Федеральным законом от 20.08.2004 № 117-ФЗ «О </w:t>
      </w:r>
      <w:proofErr w:type="spellStart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накопительно-ипотечной</w:t>
      </w:r>
      <w:proofErr w:type="spellEnd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жилищного обеспечения военнослужащих».</w:t>
      </w:r>
      <w:proofErr w:type="gramEnd"/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формирования кредитной истории в течение 10 рабочих дней рассматривает заявление заемщика и направляет соответствующее обращение в бюро кредитных историй. Бюро кредитных историй обязано в течение 20 рабочих дней исключить из кредитной истории информацию об обязательстве заемщика.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невыполнения источником формирования кредитной истории и бюро кредитных историй вышеуказанных требований их бездействие следует обжаловать в Центральный банк Российской Федерации.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23.06.2016 № 211-ФЗ вступил в силу 23.06.2016.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Изменениями, внесенными Федеральным законом от 23.06.2016 № 217-ФЗ «О внесении изменения в статью 9.1 Федерального закона «Об ипотеке (залоге недвижимости)», ограничен размер неустойки по кредитному договору, обязательства заемщика по которому обеспечены ипотекой. Документ вступил в действие 24.07.2016.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дополнению в Федеральный закон «Об ипотеке (залоге недвижимости)» размер неустойки (штрафа, пени) за неисполнение или ненадлежащее исполнение обязательств по возврату кредита (займа) и уплате процентов по договору не может превышать:</w:t>
      </w:r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ключевую ставку Центрального банка РФ на день заключения договора в случае, если по условиям договора предусмотрено начисление процентов за соответствующий период нарушения исполнения обязательств;</w:t>
      </w:r>
      <w:proofErr w:type="gramEnd"/>
    </w:p>
    <w:p w:rsidR="007122BA" w:rsidRPr="006E64B3" w:rsidRDefault="007122BA" w:rsidP="006E64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- 0,06 процента от суммы просроченной задолженности за каждый день нарушения исполнения обязатель</w:t>
      </w:r>
      <w:proofErr w:type="gramStart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сл</w:t>
      </w:r>
      <w:proofErr w:type="gramEnd"/>
      <w:r w:rsidRPr="006E64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учае, если по условиям договора проценты за пользование кредитом (займом) за период нарушения обязательств не начисляются.</w:t>
      </w:r>
    </w:p>
    <w:p w:rsidR="00463EB4" w:rsidRPr="006E64B3" w:rsidRDefault="00463EB4" w:rsidP="006E64B3">
      <w:pPr>
        <w:spacing w:after="0" w:line="360" w:lineRule="auto"/>
        <w:jc w:val="both"/>
        <w:rPr>
          <w:sz w:val="28"/>
          <w:szCs w:val="28"/>
        </w:rPr>
      </w:pPr>
    </w:p>
    <w:sectPr w:rsidR="00463EB4" w:rsidRPr="006E64B3" w:rsidSect="001E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22BA"/>
    <w:rsid w:val="001E0311"/>
    <w:rsid w:val="00463EB4"/>
    <w:rsid w:val="006E64B3"/>
    <w:rsid w:val="007122BA"/>
    <w:rsid w:val="00F34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2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3</cp:revision>
  <dcterms:created xsi:type="dcterms:W3CDTF">2016-10-18T13:26:00Z</dcterms:created>
  <dcterms:modified xsi:type="dcterms:W3CDTF">2016-10-27T10:23:00Z</dcterms:modified>
</cp:coreProperties>
</file>