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E3" w:rsidRPr="00CC16FD" w:rsidRDefault="00DC66E3" w:rsidP="00DC66E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C16FD">
        <w:rPr>
          <w:rFonts w:ascii="Times New Roman" w:hAnsi="Times New Roman" w:cs="Times New Roman"/>
          <w:b/>
          <w:sz w:val="32"/>
          <w:szCs w:val="32"/>
        </w:rPr>
        <w:t>Внесены изменения в части вопросов прохождения военной службы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DC66E3" w:rsidRDefault="00DC66E3" w:rsidP="00DC66E3">
      <w:pPr>
        <w:spacing w:after="0" w:line="240" w:lineRule="auto"/>
        <w:jc w:val="both"/>
      </w:pPr>
    </w:p>
    <w:p w:rsidR="00DC66E3" w:rsidRPr="00CC16FD" w:rsidRDefault="00DC66E3" w:rsidP="00DC6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С 26 февраля 2016 года вступил в действие федеральный закон от 15.02.2016 № 20-ФЗ, которым внесены изменения в федеральные законы «О воинской обязанности и военной службе» и статью 285 Федерального закона «О статусе военнослужащих».</w:t>
      </w:r>
    </w:p>
    <w:p w:rsidR="00DC66E3" w:rsidRPr="00CC16FD" w:rsidRDefault="00DC66E3" w:rsidP="00DC6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16FD">
        <w:rPr>
          <w:rFonts w:ascii="Times New Roman" w:hAnsi="Times New Roman" w:cs="Times New Roman"/>
          <w:sz w:val="24"/>
          <w:szCs w:val="24"/>
        </w:rPr>
        <w:t>Согласно поправок федеральные органы исполнительной власти, а с 1 января 2017 года и федеральные государственные органы, в которых предусмотрена военная служба, вправе определять случаи, когда военнослужащие при исполнении обязанностей военной службы могут носить гражданскую, специальную, форменную или иную одежду, не относящуюся к военной форме одежды, а также устанавливать требования к этой одежде.</w:t>
      </w:r>
      <w:proofErr w:type="gramEnd"/>
    </w:p>
    <w:p w:rsidR="00DC66E3" w:rsidRPr="00CC16FD" w:rsidRDefault="00DC66E3" w:rsidP="00DC6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Кроме того, законом вводится зависимость присвоения очередного воинского звания военнослужащему от воинской дисциплины и соблюдения требований к служебному поведению, а также расширяется перечень грубых дисциплинарных проступков.</w:t>
      </w:r>
    </w:p>
    <w:p w:rsidR="00DC66E3" w:rsidRPr="00CC16FD" w:rsidRDefault="00DC66E3" w:rsidP="00DC6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Определены случаи, когда очередное воинское звание не присваивается (например, возбуждение в отношении военнослужащего уголовного дела, проведение разбирательства в связи с совершением грубого дисциплинарного проступка и др.). Кроме того, не будут присваивать очередное воинское звание военнослужащим, находящимся в распоряжении командира, военная служба которых приостановлена, а также до окончания срока испытания при поступлении на военную службу по контракту.</w:t>
      </w:r>
    </w:p>
    <w:p w:rsidR="00274FED" w:rsidRDefault="00DC66E3" w:rsidP="00DC66E3">
      <w:r w:rsidRPr="00CC16FD">
        <w:rPr>
          <w:rFonts w:ascii="Times New Roman" w:hAnsi="Times New Roman" w:cs="Times New Roman"/>
          <w:sz w:val="24"/>
          <w:szCs w:val="24"/>
        </w:rPr>
        <w:t>Федеральный закон принят в целях совершенствования правоотношений в области обороны страны и безопасности государства</w:t>
      </w:r>
      <w:r w:rsidRPr="00CC16FD">
        <w:rPr>
          <w:rFonts w:ascii="Times New Roman" w:hAnsi="Times New Roman" w:cs="Times New Roman"/>
        </w:rPr>
        <w:t>.</w:t>
      </w:r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C66E3"/>
    <w:rsid w:val="001E25C4"/>
    <w:rsid w:val="00274FED"/>
    <w:rsid w:val="00DC66E3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2016-06-14T11:23:00Z</dcterms:created>
  <dcterms:modified xsi:type="dcterms:W3CDTF">2016-06-14T11:23:00Z</dcterms:modified>
</cp:coreProperties>
</file>