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5AA" w:rsidRPr="00116087" w:rsidRDefault="005D45AA" w:rsidP="005D45A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16087">
        <w:rPr>
          <w:rFonts w:ascii="Times New Roman" w:hAnsi="Times New Roman" w:cs="Times New Roman"/>
          <w:b/>
          <w:sz w:val="32"/>
          <w:szCs w:val="32"/>
        </w:rPr>
        <w:t>Внесены изменения в уголовно- процессуальное законодательство</w:t>
      </w:r>
    </w:p>
    <w:p w:rsidR="005D45AA" w:rsidRPr="00116087" w:rsidRDefault="005D45AA" w:rsidP="005D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5AA" w:rsidRPr="00116087" w:rsidRDefault="005D45AA" w:rsidP="005D4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Федеральным законом от 2 марта 2016 г. №40-ФЗ внесены изменения в статью 281 УПК РФ.</w:t>
      </w:r>
    </w:p>
    <w:p w:rsidR="005D45AA" w:rsidRPr="00116087" w:rsidRDefault="005D45AA" w:rsidP="005D4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 xml:space="preserve">Так, согласно статье 281 УПК </w:t>
      </w:r>
      <w:proofErr w:type="gramStart"/>
      <w:r w:rsidRPr="00116087">
        <w:rPr>
          <w:rFonts w:ascii="Times New Roman" w:hAnsi="Times New Roman" w:cs="Times New Roman"/>
          <w:sz w:val="24"/>
          <w:szCs w:val="24"/>
        </w:rPr>
        <w:t>РФ</w:t>
      </w:r>
      <w:proofErr w:type="gramEnd"/>
      <w:r w:rsidRPr="00116087">
        <w:rPr>
          <w:rFonts w:ascii="Times New Roman" w:hAnsi="Times New Roman" w:cs="Times New Roman"/>
          <w:sz w:val="24"/>
          <w:szCs w:val="24"/>
        </w:rPr>
        <w:t xml:space="preserve"> если потерпевший или свидетель не явились на судебное заседание, суд вправе по ходатайству стороны или собственной инициативе принять решение об оглашении ранее данных ими показаний и воспроизведении видеозаписи или киносъемки следственных действий, производимых с их участием.</w:t>
      </w:r>
    </w:p>
    <w:p w:rsidR="005D45AA" w:rsidRPr="00116087" w:rsidRDefault="005D45AA" w:rsidP="005D4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Это возможно, если неявка лица обусловлена его смертью или тяжелой болезнью, стихийным бедствием или иным чрезвычайным обстоятельством, а также при отказе потерпевшего или свидетеля, являющегося иностранным гражданином, явиться по вызову суда.</w:t>
      </w:r>
    </w:p>
    <w:p w:rsidR="005D45AA" w:rsidRPr="00116087" w:rsidRDefault="005D45AA" w:rsidP="005D4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Теперь данный перечень причин неявки дополнен еще одной - если в результате принятых мер установить место нахождения потерпевшего или свидетеля для вызова на заседание не представилось возможным.</w:t>
      </w:r>
    </w:p>
    <w:p w:rsidR="005D45AA" w:rsidRPr="00116087" w:rsidRDefault="005D45AA" w:rsidP="005D4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При этом во всех перечисленных случаях (кроме смерти лица) суд может принять вышеуказанное решение при условии предоставления обвиняемому (подсудимому) в предыдущих стадиях производства по делу возможности оспорить эти доказательства предусмотренными законом способами.</w:t>
      </w:r>
    </w:p>
    <w:p w:rsidR="00274FED" w:rsidRDefault="005D45AA" w:rsidP="005D45AA">
      <w:r w:rsidRPr="00116087">
        <w:rPr>
          <w:rFonts w:ascii="Times New Roman" w:hAnsi="Times New Roman" w:cs="Times New Roman"/>
          <w:sz w:val="24"/>
          <w:szCs w:val="24"/>
        </w:rPr>
        <w:t>Указанные изменения вступили в законную силу с 13.03.2016 года</w:t>
      </w:r>
    </w:p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D45AA"/>
    <w:rsid w:val="001E25C4"/>
    <w:rsid w:val="00274FED"/>
    <w:rsid w:val="005D45AA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1048</Characters>
  <Application>Microsoft Office Word</Application>
  <DocSecurity>0</DocSecurity>
  <Lines>8</Lines>
  <Paragraphs>2</Paragraphs>
  <ScaleCrop>false</ScaleCrop>
  <Company>Microsoft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2016-06-14T11:19:00Z</dcterms:created>
  <dcterms:modified xsi:type="dcterms:W3CDTF">2016-06-14T11:20:00Z</dcterms:modified>
</cp:coreProperties>
</file>